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47676A" w14:textId="648A3BCE" w:rsidR="007931E9" w:rsidRPr="007931E9" w:rsidRDefault="007931E9" w:rsidP="007931E9">
      <w:pPr>
        <w:tabs>
          <w:tab w:val="right" w:pos="9216"/>
        </w:tabs>
        <w:rPr>
          <w:rFonts w:ascii="Arial" w:eastAsia="MS Mincho" w:hAnsi="Arial"/>
          <w:b/>
        </w:rPr>
      </w:pPr>
      <w:r w:rsidRPr="007931E9">
        <w:rPr>
          <w:rFonts w:ascii="Arial" w:eastAsia="MS Mincho" w:hAnsi="Arial"/>
          <w:b/>
        </w:rPr>
        <w:t>3GPP TSG RAN WG1 Meeting #92</w:t>
      </w:r>
      <w:r w:rsidRPr="007931E9">
        <w:rPr>
          <w:rFonts w:ascii="Arial" w:eastAsia="MS Mincho" w:hAnsi="Arial" w:hint="eastAsia"/>
          <w:b/>
        </w:rPr>
        <w:t xml:space="preserve">                                                                                  </w:t>
      </w:r>
      <w:r w:rsidRPr="007931E9">
        <w:rPr>
          <w:rFonts w:ascii="Arial" w:eastAsia="MS Mincho" w:hAnsi="Arial"/>
          <w:b/>
        </w:rPr>
        <w:t>R1-</w:t>
      </w:r>
      <w:r w:rsidR="007C6044">
        <w:rPr>
          <w:rFonts w:ascii="Arial" w:eastAsia="MS Mincho" w:hAnsi="Arial"/>
          <w:b/>
        </w:rPr>
        <w:t>18</w:t>
      </w:r>
      <w:r w:rsidR="0087206B" w:rsidRPr="0087206B">
        <w:rPr>
          <w:rFonts w:ascii="Arial" w:eastAsia="MS Mincho" w:hAnsi="Arial"/>
          <w:b/>
        </w:rPr>
        <w:t>0</w:t>
      </w:r>
      <w:r w:rsidR="004448B5" w:rsidRPr="004448B5">
        <w:rPr>
          <w:rFonts w:ascii="Arial" w:eastAsia="MS Mincho" w:hAnsi="Arial"/>
          <w:b/>
        </w:rPr>
        <w:t>5305</w:t>
      </w:r>
    </w:p>
    <w:p w14:paraId="5C573CDA" w14:textId="77777777" w:rsidR="007931E9" w:rsidRPr="007931E9" w:rsidRDefault="007931E9" w:rsidP="007931E9">
      <w:pPr>
        <w:rPr>
          <w:rFonts w:ascii="Arial" w:eastAsia="MS Mincho" w:hAnsi="Arial"/>
          <w:b/>
        </w:rPr>
      </w:pPr>
      <w:r w:rsidRPr="007931E9">
        <w:rPr>
          <w:rFonts w:ascii="Arial" w:eastAsia="MS Mincho" w:hAnsi="Arial"/>
          <w:b/>
        </w:rPr>
        <w:t>Athens, Greece, February 26-March 2, 2018</w:t>
      </w:r>
    </w:p>
    <w:p w14:paraId="19C64DE4" w14:textId="77777777" w:rsidR="00A6549D" w:rsidRPr="000833FA" w:rsidRDefault="00A6549D" w:rsidP="00D63BF6">
      <w:pPr>
        <w:pStyle w:val="Header"/>
        <w:jc w:val="both"/>
      </w:pPr>
    </w:p>
    <w:p w14:paraId="67A6DD5F" w14:textId="77777777" w:rsidR="00F618ED" w:rsidRPr="0003368D" w:rsidRDefault="00F618ED" w:rsidP="00D63BF6">
      <w:pPr>
        <w:pStyle w:val="Header"/>
        <w:tabs>
          <w:tab w:val="clear" w:pos="4536"/>
          <w:tab w:val="left" w:pos="1800"/>
        </w:tabs>
        <w:ind w:left="1800" w:hanging="1800"/>
        <w:jc w:val="both"/>
      </w:pPr>
      <w:r w:rsidRPr="0003368D">
        <w:t>Source:</w:t>
      </w:r>
      <w:r w:rsidRPr="0003368D">
        <w:tab/>
      </w:r>
      <w:r w:rsidR="00FA424A">
        <w:t>Sierra</w:t>
      </w:r>
      <w:r w:rsidR="00CB124E">
        <w:t xml:space="preserve"> Wireless</w:t>
      </w:r>
    </w:p>
    <w:p w14:paraId="07877289" w14:textId="77777777" w:rsidR="00F618ED" w:rsidRPr="00E220C0" w:rsidRDefault="00F618ED" w:rsidP="00D63BF6">
      <w:pPr>
        <w:pStyle w:val="Header"/>
        <w:tabs>
          <w:tab w:val="clear" w:pos="4536"/>
          <w:tab w:val="left" w:pos="1800"/>
        </w:tabs>
        <w:jc w:val="both"/>
      </w:pPr>
      <w:r w:rsidRPr="0003368D">
        <w:t>Title:</w:t>
      </w:r>
      <w:bookmarkStart w:id="0" w:name="Title"/>
      <w:bookmarkEnd w:id="0"/>
      <w:r w:rsidRPr="0003368D">
        <w:tab/>
      </w:r>
      <w:r w:rsidR="00926F2A">
        <w:t xml:space="preserve">efeMTC </w:t>
      </w:r>
      <w:r w:rsidR="0091297A">
        <w:t xml:space="preserve">Key Issue Summary for </w:t>
      </w:r>
      <w:r w:rsidR="00FA424A" w:rsidRPr="00FA424A">
        <w:t xml:space="preserve">PUSCH </w:t>
      </w:r>
      <w:r w:rsidR="001B2DF2">
        <w:t>S</w:t>
      </w:r>
      <w:r w:rsidR="00FA424A" w:rsidRPr="00FA424A">
        <w:t xml:space="preserve">ub-PRB </w:t>
      </w:r>
      <w:r w:rsidR="001B2DF2">
        <w:t>A</w:t>
      </w:r>
      <w:r w:rsidR="00FA424A" w:rsidRPr="00FA424A">
        <w:t>llocation</w:t>
      </w:r>
      <w:r w:rsidR="002E53FD">
        <w:t xml:space="preserve"> </w:t>
      </w:r>
    </w:p>
    <w:p w14:paraId="7241B042" w14:textId="6C1D344D" w:rsidR="00F618ED" w:rsidRPr="00E220C0" w:rsidRDefault="00F618ED" w:rsidP="00D63BF6">
      <w:pPr>
        <w:pStyle w:val="Header"/>
        <w:tabs>
          <w:tab w:val="left" w:pos="1800"/>
        </w:tabs>
        <w:jc w:val="both"/>
      </w:pPr>
      <w:r w:rsidRPr="00E220C0">
        <w:t>Agenda Item:</w:t>
      </w:r>
      <w:bookmarkStart w:id="1" w:name="Source"/>
      <w:bookmarkEnd w:id="1"/>
      <w:r w:rsidRPr="00E220C0">
        <w:tab/>
      </w:r>
      <w:r w:rsidR="00FA424A">
        <w:t>6.2.</w:t>
      </w:r>
      <w:r w:rsidR="00A327C2">
        <w:t>6.5</w:t>
      </w:r>
    </w:p>
    <w:p w14:paraId="5D13C08C" w14:textId="77777777" w:rsidR="00F618ED" w:rsidRPr="0003368D" w:rsidRDefault="00F618ED" w:rsidP="00D63BF6">
      <w:pPr>
        <w:pStyle w:val="Header"/>
        <w:tabs>
          <w:tab w:val="left" w:pos="1800"/>
        </w:tabs>
        <w:jc w:val="both"/>
      </w:pPr>
      <w:r w:rsidRPr="00E220C0">
        <w:t>Document for:</w:t>
      </w:r>
      <w:r w:rsidRPr="0003368D">
        <w:tab/>
      </w:r>
      <w:bookmarkStart w:id="2" w:name="DocumentFor"/>
      <w:bookmarkEnd w:id="2"/>
      <w:r w:rsidRPr="0003368D">
        <w:t xml:space="preserve">Discussion </w:t>
      </w:r>
      <w:r>
        <w:t>and Decision</w:t>
      </w:r>
    </w:p>
    <w:p w14:paraId="59CE9C57" w14:textId="77777777" w:rsidR="00F618ED" w:rsidRPr="002100D2" w:rsidRDefault="00F618ED" w:rsidP="00D63BF6">
      <w:pPr>
        <w:pBdr>
          <w:bottom w:val="single" w:sz="4" w:space="1" w:color="auto"/>
        </w:pBdr>
        <w:tabs>
          <w:tab w:val="left" w:pos="2552"/>
        </w:tabs>
        <w:jc w:val="both"/>
      </w:pPr>
    </w:p>
    <w:p w14:paraId="66509B82" w14:textId="77777777" w:rsidR="00F618ED" w:rsidRDefault="00FF199B" w:rsidP="00D63BF6">
      <w:pPr>
        <w:pStyle w:val="Heading1"/>
        <w:jc w:val="both"/>
      </w:pPr>
      <w:r>
        <w:t>Introduction</w:t>
      </w:r>
    </w:p>
    <w:p w14:paraId="3D6AA544" w14:textId="14BA6A2B" w:rsidR="00FA424A" w:rsidRDefault="00FA424A" w:rsidP="00D63BF6">
      <w:pPr>
        <w:pStyle w:val="BodyText"/>
      </w:pPr>
      <w:r>
        <w:t xml:space="preserve">The following </w:t>
      </w:r>
      <w:r w:rsidR="00A579AB">
        <w:t xml:space="preserve">tdoc </w:t>
      </w:r>
      <w:r>
        <w:t>provide</w:t>
      </w:r>
      <w:r w:rsidR="00A579AB">
        <w:t xml:space="preserve">s a summary of the </w:t>
      </w:r>
      <w:r w:rsidR="00B766C1">
        <w:t xml:space="preserve">key </w:t>
      </w:r>
      <w:r w:rsidR="00A579AB">
        <w:t>open issues and proposal</w:t>
      </w:r>
      <w:r w:rsidR="000567D9">
        <w:t>s</w:t>
      </w:r>
      <w:r>
        <w:t xml:space="preserve"> </w:t>
      </w:r>
      <w:r w:rsidR="00473EF1">
        <w:t>based on the ten tdoc</w:t>
      </w:r>
      <w:r w:rsidR="002E54A8">
        <w:t>’s</w:t>
      </w:r>
      <w:r w:rsidR="00473EF1">
        <w:t xml:space="preserve"> submitted to this agenda item</w:t>
      </w:r>
      <w:r w:rsidR="00287ACD">
        <w:t xml:space="preserve"> for RAN1#92</w:t>
      </w:r>
      <w:r w:rsidR="00F7449F">
        <w:t>bis</w:t>
      </w:r>
      <w:r w:rsidR="00FC7473">
        <w:t>.</w:t>
      </w:r>
      <w:r w:rsidR="008D191D">
        <w:t xml:space="preserve"> The issues are listed approximately in order of priority</w:t>
      </w:r>
      <w:r w:rsidR="00477F66">
        <w:t xml:space="preserve"> where agreements that may affect RAN4 work have been prioritized</w:t>
      </w:r>
      <w:r w:rsidR="008D191D">
        <w:t>.</w:t>
      </w:r>
      <w:r w:rsidR="005A0365">
        <w:t xml:space="preserve"> There were many proposals for reducing DCI size which have been gather in section 3 but </w:t>
      </w:r>
      <w:r w:rsidR="000675B6">
        <w:t>only a few common proposal</w:t>
      </w:r>
      <w:r w:rsidR="001F173D">
        <w:t>s</w:t>
      </w:r>
      <w:r w:rsidR="000675B6">
        <w:t xml:space="preserve"> could be determined by reviewing the tdocs</w:t>
      </w:r>
      <w:r w:rsidR="00D07A3A">
        <w:t xml:space="preserve">. </w:t>
      </w:r>
      <w:r w:rsidR="00D76FAD">
        <w:t xml:space="preserve">Some basic </w:t>
      </w:r>
      <w:r w:rsidR="00D07A3A">
        <w:t>DCI design</w:t>
      </w:r>
      <w:r w:rsidR="005C48F7">
        <w:t xml:space="preserve"> </w:t>
      </w:r>
      <w:r w:rsidR="00D76FAD">
        <w:t xml:space="preserve">principal should be discussed this meeting. </w:t>
      </w:r>
    </w:p>
    <w:p w14:paraId="1437BB2E" w14:textId="79557D31" w:rsidR="005810C8" w:rsidRDefault="00F7449F" w:rsidP="005810C8">
      <w:pPr>
        <w:pStyle w:val="BodyText"/>
      </w:pPr>
      <w:r>
        <w:t>Note: Previous</w:t>
      </w:r>
      <w:r w:rsidR="005810C8">
        <w:t xml:space="preserve"> agreements </w:t>
      </w:r>
      <w:r>
        <w:t xml:space="preserve">are </w:t>
      </w:r>
      <w:r w:rsidR="005810C8">
        <w:t>listed in appendix I</w:t>
      </w:r>
      <w:r w:rsidR="00BC25EF">
        <w:t>.</w:t>
      </w:r>
    </w:p>
    <w:p w14:paraId="39148D7B" w14:textId="77777777" w:rsidR="008011BC" w:rsidRDefault="006840F1" w:rsidP="005810C8">
      <w:pPr>
        <w:pStyle w:val="Heading1"/>
      </w:pPr>
      <w:r>
        <w:t xml:space="preserve">Key </w:t>
      </w:r>
      <w:r w:rsidR="008011BC">
        <w:t>Issues and Proposals</w:t>
      </w:r>
    </w:p>
    <w:p w14:paraId="6484833E" w14:textId="2DAE792F" w:rsidR="008011BC" w:rsidRDefault="001B267F" w:rsidP="001B267F">
      <w:pPr>
        <w:pStyle w:val="Heading2"/>
      </w:pPr>
      <w:r w:rsidRPr="001B267F">
        <w:t>DMRS for 2 of 3 SC pi/2 BPSK</w:t>
      </w:r>
    </w:p>
    <w:p w14:paraId="731E7BAA" w14:textId="77777777" w:rsidR="001B267F" w:rsidRPr="000559A4" w:rsidRDefault="008011BC" w:rsidP="001B267F">
      <w:pPr>
        <w:rPr>
          <w:lang w:eastAsia="sv-SE"/>
        </w:rPr>
      </w:pPr>
      <w:r w:rsidRPr="001249DD">
        <w:rPr>
          <w:b/>
        </w:rPr>
        <w:t>Issue:</w:t>
      </w:r>
      <w:r w:rsidR="001249DD">
        <w:t xml:space="preserve"> </w:t>
      </w:r>
      <w:r w:rsidR="001B267F" w:rsidRPr="000559A4">
        <w:rPr>
          <w:lang w:eastAsia="sv-SE"/>
        </w:rPr>
        <w:t xml:space="preserve">The DMRS modulation for the pi/2 BPSK </w:t>
      </w:r>
      <w:r w:rsidR="001B267F">
        <w:rPr>
          <w:lang w:eastAsia="sv-SE"/>
        </w:rPr>
        <w:t>transmission</w:t>
      </w:r>
      <w:r w:rsidR="001B267F" w:rsidRPr="000559A4">
        <w:rPr>
          <w:lang w:eastAsia="sv-SE"/>
        </w:rPr>
        <w:t xml:space="preserve"> has not yet been agreed. The following is the latest r</w:t>
      </w:r>
      <w:r w:rsidR="001B267F">
        <w:rPr>
          <w:lang w:eastAsia="sv-SE"/>
        </w:rPr>
        <w:t>e</w:t>
      </w:r>
      <w:r w:rsidR="001B267F" w:rsidRPr="000559A4">
        <w:rPr>
          <w:lang w:eastAsia="sv-SE"/>
        </w:rPr>
        <w:t>lated agreement:</w:t>
      </w:r>
    </w:p>
    <w:p w14:paraId="737B115B" w14:textId="77777777" w:rsidR="001B267F" w:rsidRPr="000559A4" w:rsidRDefault="001B267F" w:rsidP="001B267F">
      <w:pPr>
        <w:rPr>
          <w:rFonts w:eastAsia="Yu Mincho"/>
          <w:i/>
          <w:szCs w:val="20"/>
          <w:lang w:eastAsia="ja-JP"/>
        </w:rPr>
      </w:pPr>
      <w:r w:rsidRPr="000559A4">
        <w:rPr>
          <w:rFonts w:eastAsia="Yu Mincho"/>
          <w:i/>
          <w:szCs w:val="20"/>
          <w:highlight w:val="green"/>
          <w:lang w:eastAsia="ja-JP"/>
        </w:rPr>
        <w:t>Agreement</w:t>
      </w:r>
    </w:p>
    <w:p w14:paraId="5355BFC7" w14:textId="77777777" w:rsidR="001B267F" w:rsidRPr="000559A4" w:rsidRDefault="001B267F" w:rsidP="001B267F">
      <w:pPr>
        <w:pStyle w:val="ListBullet"/>
        <w:widowControl w:val="0"/>
        <w:numPr>
          <w:ilvl w:val="0"/>
          <w:numId w:val="11"/>
        </w:numPr>
        <w:ind w:left="400" w:hanging="400"/>
        <w:contextualSpacing w:val="0"/>
        <w:jc w:val="both"/>
        <w:rPr>
          <w:i/>
        </w:rPr>
      </w:pPr>
      <w:r w:rsidRPr="000559A4">
        <w:rPr>
          <w:i/>
        </w:rPr>
        <w:t>For a 2 of 3 sub-carrier pi/2 BPSK transmission, the SC-FDMA symbols over which the DMRS is mapped shall provide a PAPR that is roughly the same as the PAPR of the SC-FDMA symbols not carrying DMRS.</w:t>
      </w:r>
    </w:p>
    <w:p w14:paraId="1BAB088A" w14:textId="77777777" w:rsidR="001B267F" w:rsidRPr="000559A4" w:rsidRDefault="001B267F" w:rsidP="001B267F">
      <w:pPr>
        <w:pStyle w:val="ListBullet"/>
        <w:widowControl w:val="0"/>
        <w:numPr>
          <w:ilvl w:val="0"/>
          <w:numId w:val="11"/>
        </w:numPr>
        <w:ind w:left="400" w:hanging="400"/>
        <w:contextualSpacing w:val="0"/>
        <w:jc w:val="both"/>
        <w:rPr>
          <w:i/>
        </w:rPr>
      </w:pPr>
      <w:r w:rsidRPr="000559A4">
        <w:rPr>
          <w:i/>
        </w:rPr>
        <w:t>Cross-correlation properties for the DM-RS need to be considered.</w:t>
      </w:r>
    </w:p>
    <w:p w14:paraId="0B736868" w14:textId="77777777" w:rsidR="001B267F" w:rsidRPr="000559A4" w:rsidRDefault="001B267F" w:rsidP="001B267F">
      <w:pPr>
        <w:pStyle w:val="ListBullet"/>
        <w:widowControl w:val="0"/>
        <w:numPr>
          <w:ilvl w:val="0"/>
          <w:numId w:val="11"/>
        </w:numPr>
        <w:ind w:left="400" w:hangingChars="200" w:hanging="400"/>
        <w:contextualSpacing w:val="0"/>
        <w:jc w:val="both"/>
        <w:rPr>
          <w:i/>
        </w:rPr>
      </w:pPr>
      <w:r w:rsidRPr="000559A4">
        <w:rPr>
          <w:i/>
        </w:rPr>
        <w:t>Note that Alt. 1 and Alt. 2 may or may not meet the above requirement</w:t>
      </w:r>
    </w:p>
    <w:p w14:paraId="65792230" w14:textId="77777777" w:rsidR="001B267F" w:rsidRPr="000559A4" w:rsidRDefault="001B267F" w:rsidP="001B267F">
      <w:pPr>
        <w:pStyle w:val="ListBullet"/>
        <w:widowControl w:val="0"/>
        <w:numPr>
          <w:ilvl w:val="2"/>
          <w:numId w:val="11"/>
        </w:numPr>
        <w:contextualSpacing w:val="0"/>
        <w:jc w:val="both"/>
        <w:rPr>
          <w:i/>
        </w:rPr>
      </w:pPr>
      <w:r w:rsidRPr="000559A4">
        <w:rPr>
          <w:i/>
        </w:rPr>
        <w:t>Alt. 1: Each DMRS symbol is length-2 BPSK with DFT-S-OFDM</w:t>
      </w:r>
    </w:p>
    <w:p w14:paraId="7321856B" w14:textId="77777777" w:rsidR="001B267F" w:rsidRPr="000559A4" w:rsidRDefault="001B267F" w:rsidP="001B267F">
      <w:pPr>
        <w:pStyle w:val="ListBullet"/>
        <w:widowControl w:val="0"/>
        <w:numPr>
          <w:ilvl w:val="3"/>
          <w:numId w:val="11"/>
        </w:numPr>
        <w:contextualSpacing w:val="0"/>
        <w:jc w:val="both"/>
        <w:rPr>
          <w:i/>
        </w:rPr>
      </w:pPr>
      <w:r w:rsidRPr="000559A4">
        <w:rPr>
          <w:i/>
        </w:rPr>
        <w:t xml:space="preserve">Alt. 1: is the same modulation as data </w:t>
      </w:r>
    </w:p>
    <w:p w14:paraId="68084EFB" w14:textId="77777777" w:rsidR="001B267F" w:rsidRPr="000559A4" w:rsidRDefault="001B267F" w:rsidP="001B267F">
      <w:pPr>
        <w:pStyle w:val="ListBullet"/>
        <w:widowControl w:val="0"/>
        <w:numPr>
          <w:ilvl w:val="2"/>
          <w:numId w:val="11"/>
        </w:numPr>
        <w:contextualSpacing w:val="0"/>
        <w:jc w:val="both"/>
        <w:rPr>
          <w:i/>
        </w:rPr>
      </w:pPr>
      <w:r w:rsidRPr="000559A4">
        <w:rPr>
          <w:i/>
        </w:rPr>
        <w:t>Alt. 2: Each DMRS symbol is mapped to three sub-carriers</w:t>
      </w:r>
    </w:p>
    <w:p w14:paraId="21CAEFCB" w14:textId="77777777" w:rsidR="001B267F" w:rsidRPr="000559A4" w:rsidRDefault="001B267F" w:rsidP="001B267F">
      <w:pPr>
        <w:pStyle w:val="ListBullet"/>
        <w:widowControl w:val="0"/>
        <w:numPr>
          <w:ilvl w:val="2"/>
          <w:numId w:val="11"/>
        </w:numPr>
        <w:contextualSpacing w:val="0"/>
        <w:jc w:val="both"/>
        <w:rPr>
          <w:i/>
        </w:rPr>
      </w:pPr>
      <w:r w:rsidRPr="000559A4">
        <w:rPr>
          <w:i/>
        </w:rPr>
        <w:t>Other alternative(s) are not precluded</w:t>
      </w:r>
    </w:p>
    <w:p w14:paraId="286CE59B" w14:textId="77777777" w:rsidR="00082C11" w:rsidRDefault="00082C11" w:rsidP="00D63BF6">
      <w:pPr>
        <w:jc w:val="both"/>
      </w:pPr>
    </w:p>
    <w:p w14:paraId="6E9DADF4" w14:textId="386EE045" w:rsidR="00F6067A" w:rsidRDefault="00F6067A" w:rsidP="00CB1298">
      <w:pPr>
        <w:jc w:val="both"/>
        <w:rPr>
          <w:b/>
        </w:rPr>
      </w:pPr>
    </w:p>
    <w:p w14:paraId="2ABF0B6B" w14:textId="1387A0B4" w:rsidR="003F176C" w:rsidRPr="001249DD" w:rsidRDefault="003F176C" w:rsidP="003F176C">
      <w:pPr>
        <w:ind w:left="1418" w:hanging="1418"/>
      </w:pPr>
      <w:r>
        <w:rPr>
          <w:b/>
        </w:rPr>
        <w:t>Proposal #</w:t>
      </w:r>
      <w:r w:rsidR="00BD39E2">
        <w:rPr>
          <w:b/>
        </w:rPr>
        <w:t>1</w:t>
      </w:r>
      <w:r>
        <w:rPr>
          <w:b/>
        </w:rPr>
        <w:t>.1:</w:t>
      </w:r>
      <w:r>
        <w:rPr>
          <w:b/>
        </w:rPr>
        <w:tab/>
      </w:r>
      <w:r w:rsidRPr="00B80C47">
        <w:t>Each DMRS symbol is length-2 BPSK with DFT-S-OFDM</w:t>
      </w:r>
      <w:r>
        <w:t>.</w:t>
      </w:r>
    </w:p>
    <w:p w14:paraId="7E25C5B0" w14:textId="77777777" w:rsidR="003F176C" w:rsidRDefault="003F176C" w:rsidP="003F176C">
      <w:pPr>
        <w:pStyle w:val="ListBullet"/>
        <w:numPr>
          <w:ilvl w:val="0"/>
          <w:numId w:val="0"/>
        </w:numPr>
        <w:ind w:left="1418" w:hanging="1418"/>
      </w:pPr>
      <w:r w:rsidRPr="007965DB">
        <w:rPr>
          <w:b/>
        </w:rPr>
        <w:t>Supported by:</w:t>
      </w:r>
      <w:r>
        <w:tab/>
        <w:t>Sierra Wireless, Ericsson, Qualcomm, Nokia, NSB, Sony, Intel</w:t>
      </w:r>
    </w:p>
    <w:p w14:paraId="3693E809" w14:textId="77777777" w:rsidR="003F176C" w:rsidRDefault="003F176C" w:rsidP="003D1022">
      <w:pPr>
        <w:ind w:left="1418" w:hanging="1418"/>
        <w:rPr>
          <w:b/>
        </w:rPr>
      </w:pPr>
    </w:p>
    <w:p w14:paraId="3A40650B" w14:textId="67115DC9" w:rsidR="004873BA" w:rsidRPr="006F0DDC" w:rsidRDefault="004873BA" w:rsidP="004873BA">
      <w:pPr>
        <w:ind w:left="1418" w:hanging="1418"/>
      </w:pPr>
      <w:r>
        <w:rPr>
          <w:b/>
        </w:rPr>
        <w:t>Proposal #</w:t>
      </w:r>
      <w:r w:rsidR="00BD39E2">
        <w:rPr>
          <w:b/>
        </w:rPr>
        <w:t>1</w:t>
      </w:r>
      <w:r>
        <w:rPr>
          <w:b/>
        </w:rPr>
        <w:t>.2:</w:t>
      </w:r>
      <w:r>
        <w:rPr>
          <w:b/>
        </w:rPr>
        <w:tab/>
      </w:r>
      <w:r w:rsidRPr="006F0DDC">
        <w:t>DMRS sequence length is one sub-carrier and maps to one of three subcarriers</w:t>
      </w:r>
    </w:p>
    <w:p w14:paraId="53712F7C" w14:textId="77777777" w:rsidR="004873BA" w:rsidRDefault="004873BA" w:rsidP="004873BA">
      <w:pPr>
        <w:pStyle w:val="ListBullet"/>
        <w:numPr>
          <w:ilvl w:val="0"/>
          <w:numId w:val="0"/>
        </w:numPr>
        <w:ind w:left="1418" w:hanging="1418"/>
      </w:pPr>
      <w:r w:rsidRPr="007965DB">
        <w:rPr>
          <w:b/>
        </w:rPr>
        <w:t>Supported by:</w:t>
      </w:r>
      <w:r>
        <w:tab/>
        <w:t>ZTE, Sanechips</w:t>
      </w:r>
    </w:p>
    <w:p w14:paraId="477870DD" w14:textId="77777777" w:rsidR="004873BA" w:rsidRDefault="004873BA" w:rsidP="003D1022">
      <w:pPr>
        <w:ind w:left="1418" w:hanging="1418"/>
        <w:rPr>
          <w:b/>
        </w:rPr>
      </w:pPr>
    </w:p>
    <w:p w14:paraId="486D05FD" w14:textId="7CD65BBA" w:rsidR="003D1022" w:rsidRPr="001249DD" w:rsidRDefault="003D1022" w:rsidP="003D1022">
      <w:pPr>
        <w:ind w:left="1418" w:hanging="1418"/>
      </w:pPr>
      <w:r>
        <w:rPr>
          <w:b/>
        </w:rPr>
        <w:t>Proposal #</w:t>
      </w:r>
      <w:r w:rsidR="00BD39E2">
        <w:rPr>
          <w:b/>
        </w:rPr>
        <w:t>1</w:t>
      </w:r>
      <w:r>
        <w:rPr>
          <w:b/>
        </w:rPr>
        <w:t>.</w:t>
      </w:r>
      <w:r w:rsidR="004873BA">
        <w:rPr>
          <w:b/>
        </w:rPr>
        <w:t>3</w:t>
      </w:r>
      <w:r>
        <w:rPr>
          <w:b/>
        </w:rPr>
        <w:t>:</w:t>
      </w:r>
      <w:r>
        <w:rPr>
          <w:b/>
        </w:rPr>
        <w:tab/>
      </w:r>
      <w:r w:rsidR="003D35B9" w:rsidRPr="003D35B9">
        <w:t>Each DMRS symbol is mapped to three subcarriers</w:t>
      </w:r>
      <w:r w:rsidR="00E323ED">
        <w:t>.</w:t>
      </w:r>
    </w:p>
    <w:p w14:paraId="198B9B6C" w14:textId="0AF60955" w:rsidR="003D1022" w:rsidRDefault="003D1022" w:rsidP="003D1022">
      <w:pPr>
        <w:pStyle w:val="ListBullet"/>
        <w:numPr>
          <w:ilvl w:val="0"/>
          <w:numId w:val="0"/>
        </w:numPr>
        <w:ind w:left="1418" w:hanging="1418"/>
      </w:pPr>
      <w:r w:rsidRPr="007965DB">
        <w:rPr>
          <w:b/>
        </w:rPr>
        <w:t>Supported by:</w:t>
      </w:r>
      <w:r>
        <w:t xml:space="preserve"> </w:t>
      </w:r>
      <w:r>
        <w:tab/>
        <w:t>Huawei, HiSilicon</w:t>
      </w:r>
    </w:p>
    <w:p w14:paraId="1BD0B967" w14:textId="5F7FDDEF" w:rsidR="009C0FBA" w:rsidRPr="009C0FBA" w:rsidRDefault="009C0FBA" w:rsidP="008C6D77">
      <w:pPr>
        <w:ind w:left="720"/>
      </w:pPr>
      <w:bookmarkStart w:id="3" w:name="_Hlk511313373"/>
      <w:r w:rsidRPr="009C0FBA">
        <w:t xml:space="preserve">Note: PAPR of this </w:t>
      </w:r>
      <w:r w:rsidR="00AE3738">
        <w:t>propo</w:t>
      </w:r>
      <w:r w:rsidR="008C6D77">
        <w:t xml:space="preserve">sal was </w:t>
      </w:r>
      <w:r w:rsidR="00695539">
        <w:t xml:space="preserve">analyzed in </w:t>
      </w:r>
      <w:r w:rsidR="00A95936">
        <w:t xml:space="preserve">three tdocs </w:t>
      </w:r>
      <w:r w:rsidR="00695539">
        <w:t>[1,</w:t>
      </w:r>
      <w:r w:rsidR="00911B08">
        <w:t>3,</w:t>
      </w:r>
      <w:r w:rsidR="00695539">
        <w:t xml:space="preserve">4] and found to be </w:t>
      </w:r>
      <w:r w:rsidR="00DD63D5">
        <w:t>1.3</w:t>
      </w:r>
      <w:r w:rsidR="00A95936">
        <w:t xml:space="preserve"> to 2</w:t>
      </w:r>
      <w:r w:rsidR="00DD63D5">
        <w:t xml:space="preserve"> </w:t>
      </w:r>
      <w:r w:rsidR="00DB50F9">
        <w:t>dB higher than data</w:t>
      </w:r>
      <w:r w:rsidR="00B10171">
        <w:t>. No tdocs found it to have similar PAPR</w:t>
      </w:r>
      <w:r w:rsidR="008C6D77">
        <w:t xml:space="preserve"> </w:t>
      </w:r>
      <w:r w:rsidR="009F4009">
        <w:t xml:space="preserve">to data </w:t>
      </w:r>
      <w:r w:rsidR="008C6D77">
        <w:t xml:space="preserve">and </w:t>
      </w:r>
      <w:r w:rsidR="00695539">
        <w:t>thus</w:t>
      </w:r>
      <w:r w:rsidR="000B0813">
        <w:t xml:space="preserve"> appears to go </w:t>
      </w:r>
      <w:r w:rsidR="008C6D77">
        <w:t>against the above agreement</w:t>
      </w:r>
      <w:r w:rsidR="00736BD2">
        <w:t xml:space="preserve"> </w:t>
      </w:r>
      <w:r w:rsidR="00B605C8">
        <w:t xml:space="preserve">that </w:t>
      </w:r>
      <w:r w:rsidR="00794CB9">
        <w:t xml:space="preserve">it </w:t>
      </w:r>
      <w:r w:rsidR="00736BD2">
        <w:t>be “</w:t>
      </w:r>
      <w:r w:rsidR="00736BD2" w:rsidRPr="000559A4">
        <w:rPr>
          <w:i/>
        </w:rPr>
        <w:t>roughly the same as the PAPR of the SC-FDMA symbols not carrying DMRS</w:t>
      </w:r>
      <w:r w:rsidR="00736BD2">
        <w:rPr>
          <w:i/>
        </w:rPr>
        <w:t>”</w:t>
      </w:r>
    </w:p>
    <w:p w14:paraId="68811DFC" w14:textId="77777777" w:rsidR="00F8519F" w:rsidRDefault="00F8519F" w:rsidP="007965DB">
      <w:pPr>
        <w:pStyle w:val="ListBullet"/>
        <w:numPr>
          <w:ilvl w:val="0"/>
          <w:numId w:val="0"/>
        </w:numPr>
        <w:ind w:left="360" w:hanging="360"/>
      </w:pPr>
    </w:p>
    <w:bookmarkEnd w:id="3"/>
    <w:p w14:paraId="4B6A48E8" w14:textId="107DD4E8" w:rsidR="00DF28D4" w:rsidRDefault="00B87DBA" w:rsidP="00B87DBA">
      <w:pPr>
        <w:jc w:val="both"/>
      </w:pPr>
      <w:r w:rsidRPr="001249DD">
        <w:rPr>
          <w:b/>
        </w:rPr>
        <w:t xml:space="preserve">Recommend </w:t>
      </w:r>
      <w:r>
        <w:rPr>
          <w:b/>
        </w:rPr>
        <w:t>p</w:t>
      </w:r>
      <w:r w:rsidRPr="001249DD">
        <w:rPr>
          <w:b/>
        </w:rPr>
        <w:t>roposal:</w:t>
      </w:r>
      <w:r>
        <w:rPr>
          <w:b/>
        </w:rPr>
        <w:t xml:space="preserve"> </w:t>
      </w:r>
      <w:r w:rsidR="008A2836">
        <w:rPr>
          <w:b/>
        </w:rPr>
        <w:t>1</w:t>
      </w:r>
      <w:r w:rsidR="00526976">
        <w:rPr>
          <w:b/>
        </w:rPr>
        <w:t>.1</w:t>
      </w:r>
    </w:p>
    <w:p w14:paraId="6D4BC968" w14:textId="0F7A8F13" w:rsidR="00A94C60" w:rsidRDefault="00A94C60" w:rsidP="00B87DBA">
      <w:pPr>
        <w:jc w:val="both"/>
      </w:pPr>
    </w:p>
    <w:p w14:paraId="5B3AFA7D" w14:textId="77777777" w:rsidR="009802F5" w:rsidRPr="009802F5" w:rsidRDefault="009802F5" w:rsidP="009802F5">
      <w:pPr>
        <w:pStyle w:val="Heading2"/>
      </w:pPr>
      <w:r w:rsidRPr="009802F5">
        <w:t>DMRS Pattern for 2 of 3 SC pi/2 BPSK</w:t>
      </w:r>
    </w:p>
    <w:p w14:paraId="6DF5526E" w14:textId="1EF8BAEA" w:rsidR="00A94C60" w:rsidRDefault="00A94C60" w:rsidP="00A94C60">
      <w:pPr>
        <w:jc w:val="both"/>
      </w:pPr>
      <w:r w:rsidRPr="001249DD">
        <w:rPr>
          <w:b/>
        </w:rPr>
        <w:t>Issue:</w:t>
      </w:r>
      <w:r>
        <w:t xml:space="preserve"> </w:t>
      </w:r>
      <w:r w:rsidR="009802F5">
        <w:t xml:space="preserve"> T</w:t>
      </w:r>
      <w:r w:rsidR="009802F5" w:rsidRPr="009802F5">
        <w:t>he pattern for the two pi/2 BPSK symbols has not yet been agreed but it was agreed that the pattern should provide good cross correlation properties.</w:t>
      </w:r>
    </w:p>
    <w:p w14:paraId="2CFFC56B" w14:textId="77777777" w:rsidR="00C36148" w:rsidRDefault="00C36148" w:rsidP="009802F5">
      <w:pPr>
        <w:jc w:val="both"/>
        <w:rPr>
          <w:b/>
        </w:rPr>
      </w:pPr>
    </w:p>
    <w:p w14:paraId="05679FDF" w14:textId="3AD1AC7A" w:rsidR="00A708CA" w:rsidRDefault="00A94C60" w:rsidP="00F3786E">
      <w:pPr>
        <w:ind w:left="1276" w:hanging="1276"/>
        <w:jc w:val="both"/>
        <w:rPr>
          <w:b/>
        </w:rPr>
      </w:pPr>
      <w:r>
        <w:rPr>
          <w:b/>
        </w:rPr>
        <w:t>Proposal #1.1</w:t>
      </w:r>
      <w:r w:rsidRPr="001249DD">
        <w:rPr>
          <w:b/>
        </w:rPr>
        <w:t>:</w:t>
      </w:r>
      <w:r w:rsidR="009802F5">
        <w:rPr>
          <w:b/>
        </w:rPr>
        <w:t xml:space="preserve"> </w:t>
      </w:r>
      <w:r w:rsidR="00A708CA" w:rsidRPr="00A708CA">
        <w:t xml:space="preserve">The efeMTC DMRS is formed </w:t>
      </w:r>
      <w:r w:rsidR="0007547E">
        <w:t>using</w:t>
      </w:r>
      <w:r w:rsidR="00A708CA" w:rsidRPr="00A708CA">
        <w:t xml:space="preserve"> frequency-domain repetition of the NB-IoT DMRS pi/2 BPSK modulation symbols.</w:t>
      </w:r>
      <w:r w:rsidR="00AE7B8C">
        <w:t xml:space="preserve"> FFS: </w:t>
      </w:r>
      <w:r w:rsidR="00BD19E2">
        <w:t>The f</w:t>
      </w:r>
      <w:r w:rsidR="00AE7B8C">
        <w:t>requency-domain repetition function</w:t>
      </w:r>
      <w:r w:rsidR="005A7011">
        <w:t xml:space="preserve"> </w:t>
      </w:r>
      <w:r w:rsidR="000E4221">
        <w:t>e.g. [1 1], [-1 1]</w:t>
      </w:r>
    </w:p>
    <w:p w14:paraId="4E289ABA" w14:textId="32C0E769" w:rsidR="007965DB" w:rsidRDefault="007965DB" w:rsidP="007965DB">
      <w:pPr>
        <w:pStyle w:val="ListBullet"/>
        <w:numPr>
          <w:ilvl w:val="0"/>
          <w:numId w:val="0"/>
        </w:numPr>
        <w:ind w:left="360" w:hanging="360"/>
      </w:pPr>
      <w:r w:rsidRPr="007965DB">
        <w:rPr>
          <w:b/>
        </w:rPr>
        <w:t>Supported by:</w:t>
      </w:r>
      <w:r>
        <w:t xml:space="preserve"> Sierra Wireless, </w:t>
      </w:r>
      <w:r w:rsidR="00A708CA">
        <w:t>Sony</w:t>
      </w:r>
    </w:p>
    <w:p w14:paraId="2D7A6ACE" w14:textId="4C547D37" w:rsidR="00217825" w:rsidRDefault="00217825" w:rsidP="007965DB">
      <w:pPr>
        <w:pStyle w:val="ListBullet"/>
        <w:numPr>
          <w:ilvl w:val="0"/>
          <w:numId w:val="0"/>
        </w:numPr>
        <w:ind w:left="360" w:hanging="360"/>
      </w:pPr>
    </w:p>
    <w:p w14:paraId="48D0C0F5" w14:textId="36C72D20" w:rsidR="00217825" w:rsidRDefault="00217825" w:rsidP="007965DB">
      <w:pPr>
        <w:pStyle w:val="ListBullet"/>
        <w:numPr>
          <w:ilvl w:val="0"/>
          <w:numId w:val="0"/>
        </w:numPr>
        <w:ind w:left="360" w:hanging="360"/>
      </w:pPr>
      <w:r>
        <w:rPr>
          <w:b/>
        </w:rPr>
        <w:t>Proposal #1.2</w:t>
      </w:r>
      <w:r w:rsidRPr="001249DD">
        <w:rPr>
          <w:b/>
        </w:rPr>
        <w:t>:</w:t>
      </w:r>
      <w:r w:rsidR="00A13A53">
        <w:rPr>
          <w:b/>
        </w:rPr>
        <w:t xml:space="preserve"> </w:t>
      </w:r>
      <w:r w:rsidRPr="00217825">
        <w:t>Two length-16 DMRS sequences are mapped to 2 of 3 subcarriers for PUSCH, where each sequence is mapped to one subcarrier across 16 DMRS symbols within in one RU (with RU size of 8ms).</w:t>
      </w:r>
    </w:p>
    <w:p w14:paraId="2DE53BFD" w14:textId="3B91D121" w:rsidR="00217825" w:rsidRDefault="00217825" w:rsidP="00217825">
      <w:pPr>
        <w:pStyle w:val="ListBullet"/>
        <w:numPr>
          <w:ilvl w:val="0"/>
          <w:numId w:val="0"/>
        </w:numPr>
        <w:ind w:left="360" w:hanging="360"/>
      </w:pPr>
      <w:r w:rsidRPr="007965DB">
        <w:rPr>
          <w:b/>
        </w:rPr>
        <w:lastRenderedPageBreak/>
        <w:t>Supported by:</w:t>
      </w:r>
      <w:r>
        <w:t xml:space="preserve"> Intel </w:t>
      </w:r>
    </w:p>
    <w:p w14:paraId="618B0900" w14:textId="77777777" w:rsidR="00217825" w:rsidRDefault="00217825" w:rsidP="00A94C60">
      <w:pPr>
        <w:jc w:val="both"/>
        <w:rPr>
          <w:b/>
        </w:rPr>
      </w:pPr>
    </w:p>
    <w:p w14:paraId="365FF285" w14:textId="245F2DA1" w:rsidR="00A94C60" w:rsidRDefault="00A94C60" w:rsidP="00A94C60">
      <w:pPr>
        <w:jc w:val="both"/>
        <w:rPr>
          <w:b/>
        </w:rPr>
      </w:pPr>
      <w:r w:rsidRPr="001249DD">
        <w:rPr>
          <w:b/>
        </w:rPr>
        <w:t xml:space="preserve">Recommend </w:t>
      </w:r>
      <w:r>
        <w:rPr>
          <w:b/>
        </w:rPr>
        <w:t>p</w:t>
      </w:r>
      <w:r w:rsidRPr="001249DD">
        <w:rPr>
          <w:b/>
        </w:rPr>
        <w:t>roposal:</w:t>
      </w:r>
      <w:r>
        <w:rPr>
          <w:b/>
        </w:rPr>
        <w:t xml:space="preserve"> </w:t>
      </w:r>
      <w:r w:rsidR="00B86CA2">
        <w:rPr>
          <w:b/>
        </w:rPr>
        <w:t xml:space="preserve"> </w:t>
      </w:r>
      <w:r w:rsidR="00B86CA2" w:rsidRPr="00B86CA2">
        <w:t>Issue 2.1 needs to be resolved 1</w:t>
      </w:r>
      <w:r w:rsidR="00B86CA2" w:rsidRPr="006F38D8">
        <w:t xml:space="preserve">st </w:t>
      </w:r>
      <w:r w:rsidR="006F38D8" w:rsidRPr="006F38D8">
        <w:t>– probably need</w:t>
      </w:r>
      <w:r w:rsidR="006F3A56">
        <w:t>s</w:t>
      </w:r>
      <w:r w:rsidR="006F38D8" w:rsidRPr="006F38D8">
        <w:t xml:space="preserve"> more offline discussion</w:t>
      </w:r>
    </w:p>
    <w:p w14:paraId="34002F36" w14:textId="7FA8D6FA" w:rsidR="005A73CA" w:rsidRPr="009802F5" w:rsidRDefault="0043150E" w:rsidP="005C7E68">
      <w:pPr>
        <w:pStyle w:val="Heading2"/>
      </w:pPr>
      <w:r w:rsidRPr="0043150E">
        <w:t>RU size for 2 of 3 SC pi/2 BPSK</w:t>
      </w:r>
    </w:p>
    <w:p w14:paraId="5F8C1CFF" w14:textId="77777777" w:rsidR="0043150E" w:rsidRPr="000559A4" w:rsidRDefault="005A73CA" w:rsidP="0043150E">
      <w:pPr>
        <w:pStyle w:val="ListBullet"/>
        <w:numPr>
          <w:ilvl w:val="0"/>
          <w:numId w:val="0"/>
        </w:numPr>
      </w:pPr>
      <w:r w:rsidRPr="001249DD">
        <w:rPr>
          <w:b/>
        </w:rPr>
        <w:t>Issue:</w:t>
      </w:r>
      <w:r>
        <w:t xml:space="preserve"> </w:t>
      </w:r>
      <w:r w:rsidR="0043150E" w:rsidRPr="000559A4">
        <w:t xml:space="preserve">The RU size for the </w:t>
      </w:r>
      <w:r w:rsidR="0043150E">
        <w:t>p</w:t>
      </w:r>
      <w:r w:rsidR="0043150E" w:rsidRPr="000559A4">
        <w:t>i/2 BPSK option has not yet been agreed. The latest agreement from RAN1#92 is:</w:t>
      </w:r>
    </w:p>
    <w:p w14:paraId="1D41489E" w14:textId="77777777" w:rsidR="0043150E" w:rsidRPr="000559A4" w:rsidRDefault="0043150E" w:rsidP="0043150E">
      <w:pPr>
        <w:pStyle w:val="ListBullet"/>
        <w:numPr>
          <w:ilvl w:val="0"/>
          <w:numId w:val="0"/>
        </w:numPr>
        <w:ind w:left="720"/>
        <w:rPr>
          <w:i/>
        </w:rPr>
      </w:pPr>
      <w:r w:rsidRPr="000559A4">
        <w:rPr>
          <w:i/>
        </w:rPr>
        <w:t>The candidates for FDD are Proposal #1, #2 and #4 for CE mode A and Proposal#1, #2, and #3 for CE mode B and down-select the candidates at RAN1#92bis</w:t>
      </w:r>
    </w:p>
    <w:p w14:paraId="6C8B910A" w14:textId="77777777" w:rsidR="0043150E" w:rsidRPr="000559A4" w:rsidRDefault="0043150E" w:rsidP="0043150E">
      <w:pPr>
        <w:pStyle w:val="ListBullet"/>
        <w:widowControl w:val="0"/>
        <w:numPr>
          <w:ilvl w:val="0"/>
          <w:numId w:val="12"/>
        </w:numPr>
        <w:ind w:left="1120" w:hanging="400"/>
        <w:contextualSpacing w:val="0"/>
        <w:jc w:val="both"/>
        <w:rPr>
          <w:i/>
        </w:rPr>
      </w:pPr>
      <w:r w:rsidRPr="000559A4">
        <w:rPr>
          <w:i/>
        </w:rPr>
        <w:t>Proposal #1:RU Size of 2 of 3 sub-carriers pi/2 BPSK option = 8 ms</w:t>
      </w:r>
    </w:p>
    <w:p w14:paraId="41481CF3" w14:textId="77777777" w:rsidR="0043150E" w:rsidRPr="000559A4" w:rsidRDefault="0043150E" w:rsidP="0043150E">
      <w:pPr>
        <w:numPr>
          <w:ilvl w:val="0"/>
          <w:numId w:val="12"/>
        </w:numPr>
        <w:ind w:left="1140"/>
        <w:jc w:val="both"/>
        <w:rPr>
          <w:i/>
          <w:szCs w:val="20"/>
        </w:rPr>
      </w:pPr>
      <w:r w:rsidRPr="000559A4">
        <w:rPr>
          <w:i/>
          <w:szCs w:val="20"/>
        </w:rPr>
        <w:t>Proposal #2:RU Size of 2 of 3 sub-carriers pi/2 BPSK option = 6 ms</w:t>
      </w:r>
    </w:p>
    <w:p w14:paraId="068B7AE9" w14:textId="77777777" w:rsidR="0043150E" w:rsidRPr="000559A4" w:rsidRDefault="0043150E" w:rsidP="0043150E">
      <w:pPr>
        <w:numPr>
          <w:ilvl w:val="0"/>
          <w:numId w:val="12"/>
        </w:numPr>
        <w:ind w:left="1140"/>
        <w:rPr>
          <w:i/>
          <w:szCs w:val="20"/>
        </w:rPr>
      </w:pPr>
      <w:r w:rsidRPr="000559A4">
        <w:rPr>
          <w:i/>
          <w:szCs w:val="20"/>
        </w:rPr>
        <w:t xml:space="preserve">Proposal #3:RU Size of 2 of 3 sub-carriers pi/2 BPSK option = 16 ms </w:t>
      </w:r>
    </w:p>
    <w:p w14:paraId="2FF6EDF3" w14:textId="77777777" w:rsidR="0043150E" w:rsidRPr="000559A4" w:rsidRDefault="0043150E" w:rsidP="0043150E">
      <w:pPr>
        <w:numPr>
          <w:ilvl w:val="0"/>
          <w:numId w:val="12"/>
        </w:numPr>
        <w:ind w:left="1140"/>
        <w:rPr>
          <w:i/>
          <w:szCs w:val="20"/>
        </w:rPr>
      </w:pPr>
      <w:r w:rsidRPr="000559A4">
        <w:rPr>
          <w:i/>
          <w:szCs w:val="20"/>
        </w:rPr>
        <w:t>Proposal #4:RU Size of 2 of 3 sub-carriers pi/2 BPSK option = 4 ms</w:t>
      </w:r>
    </w:p>
    <w:p w14:paraId="2F134AAF" w14:textId="479539C3" w:rsidR="0043150E" w:rsidRDefault="0043150E" w:rsidP="0043150E">
      <w:pPr>
        <w:ind w:left="720"/>
        <w:rPr>
          <w:rFonts w:eastAsia="Yu Mincho"/>
          <w:i/>
          <w:szCs w:val="20"/>
          <w:lang w:eastAsia="ja-JP"/>
        </w:rPr>
      </w:pPr>
      <w:r w:rsidRPr="000559A4">
        <w:rPr>
          <w:rFonts w:eastAsia="Yu Mincho"/>
          <w:i/>
          <w:szCs w:val="20"/>
          <w:lang w:eastAsia="ja-JP"/>
        </w:rPr>
        <w:t xml:space="preserve">FFS whether the above can be reused for TDD or not </w:t>
      </w:r>
    </w:p>
    <w:p w14:paraId="42D5D77D" w14:textId="20B8B499" w:rsidR="00A47F80" w:rsidRDefault="00A47F80" w:rsidP="0043150E">
      <w:pPr>
        <w:ind w:left="720"/>
        <w:rPr>
          <w:rFonts w:eastAsia="Yu Mincho"/>
          <w:i/>
          <w:szCs w:val="20"/>
          <w:lang w:eastAsia="ja-JP"/>
        </w:rPr>
      </w:pPr>
    </w:p>
    <w:p w14:paraId="68F5116B" w14:textId="3FBD8490" w:rsidR="00A47F80" w:rsidRPr="00AC5C82" w:rsidRDefault="00A47F80" w:rsidP="00A47F80">
      <w:pPr>
        <w:rPr>
          <w:rFonts w:eastAsia="Yu Mincho"/>
          <w:b/>
          <w:sz w:val="22"/>
          <w:lang w:eastAsia="ja-JP"/>
        </w:rPr>
      </w:pPr>
      <w:r w:rsidRPr="00AC5C82">
        <w:rPr>
          <w:rFonts w:eastAsia="Yu Mincho"/>
          <w:b/>
          <w:sz w:val="22"/>
          <w:lang w:eastAsia="ja-JP"/>
        </w:rPr>
        <w:t>FDD Proposals:</w:t>
      </w:r>
    </w:p>
    <w:p w14:paraId="16466372" w14:textId="309B7945" w:rsidR="005A73CA" w:rsidRPr="009802F5" w:rsidRDefault="005A73CA" w:rsidP="005A73CA">
      <w:pPr>
        <w:jc w:val="both"/>
      </w:pPr>
      <w:r>
        <w:rPr>
          <w:b/>
        </w:rPr>
        <w:t>Proposal #1.1</w:t>
      </w:r>
      <w:r w:rsidRPr="001249DD">
        <w:rPr>
          <w:b/>
        </w:rPr>
        <w:t>:</w:t>
      </w:r>
      <w:r w:rsidR="0043150E">
        <w:t xml:space="preserve"> </w:t>
      </w:r>
      <w:r w:rsidR="009F0973">
        <w:t xml:space="preserve">For FDD, </w:t>
      </w:r>
      <w:r w:rsidR="0043150E" w:rsidRPr="0043150E">
        <w:t xml:space="preserve">RU Size of 2 of 3 sub-carriers pi/2 BPSK option = 8 ms. </w:t>
      </w:r>
    </w:p>
    <w:p w14:paraId="69BBCB39" w14:textId="2BC290C6" w:rsidR="005A73CA" w:rsidRDefault="005A73CA" w:rsidP="005A73CA">
      <w:pPr>
        <w:pStyle w:val="ListBullet"/>
        <w:numPr>
          <w:ilvl w:val="0"/>
          <w:numId w:val="0"/>
        </w:numPr>
        <w:ind w:left="360" w:hanging="360"/>
      </w:pPr>
      <w:r w:rsidRPr="007965DB">
        <w:rPr>
          <w:b/>
        </w:rPr>
        <w:t>Supported by:</w:t>
      </w:r>
      <w:r>
        <w:t xml:space="preserve"> Sierra Wireless, </w:t>
      </w:r>
      <w:r w:rsidR="00CE345F">
        <w:t xml:space="preserve">Qualcomm, </w:t>
      </w:r>
      <w:r w:rsidR="0086592A" w:rsidRPr="0086592A">
        <w:t>Nokia, Nokia Shanghai Bell</w:t>
      </w:r>
      <w:r w:rsidR="00786CC6">
        <w:t>, Sony</w:t>
      </w:r>
      <w:r w:rsidR="00B37071">
        <w:t>, Samsung</w:t>
      </w:r>
      <w:r w:rsidR="00FC45DB">
        <w:t>, Intel</w:t>
      </w:r>
      <w:r w:rsidR="00275879">
        <w:t>, NTT Docomo</w:t>
      </w:r>
    </w:p>
    <w:p w14:paraId="264198B0" w14:textId="3D8B5C33" w:rsidR="00FA0C93" w:rsidRDefault="00FA0C93" w:rsidP="005A73CA">
      <w:pPr>
        <w:jc w:val="both"/>
        <w:rPr>
          <w:b/>
        </w:rPr>
      </w:pPr>
    </w:p>
    <w:p w14:paraId="265CD636" w14:textId="40F6FD59" w:rsidR="00FA0C93" w:rsidRPr="00FA0C93" w:rsidRDefault="00FA0C93" w:rsidP="005A73CA">
      <w:pPr>
        <w:jc w:val="both"/>
      </w:pPr>
      <w:r w:rsidRPr="00FA0C93">
        <w:rPr>
          <w:b/>
        </w:rPr>
        <w:t xml:space="preserve">Proposal </w:t>
      </w:r>
      <w:r>
        <w:rPr>
          <w:b/>
        </w:rPr>
        <w:t>#</w:t>
      </w:r>
      <w:r w:rsidRPr="00FA0C93">
        <w:rPr>
          <w:b/>
        </w:rPr>
        <w:t>1</w:t>
      </w:r>
      <w:r>
        <w:rPr>
          <w:b/>
        </w:rPr>
        <w:t>.2</w:t>
      </w:r>
      <w:r w:rsidRPr="00FA0C93">
        <w:rPr>
          <w:b/>
        </w:rPr>
        <w:t xml:space="preserve">: </w:t>
      </w:r>
      <w:r w:rsidR="009F0973">
        <w:t xml:space="preserve">For FDD, </w:t>
      </w:r>
      <w:r w:rsidRPr="00FA0C93">
        <w:t>RU Size of 2 of 3 sub-carriers pi/2 BPSK is 4 ms for CE mode A and 8 ms for CE mode B.</w:t>
      </w:r>
    </w:p>
    <w:p w14:paraId="276F5C0E" w14:textId="5788A2C3" w:rsidR="00A304D5" w:rsidRDefault="00A304D5" w:rsidP="00A304D5">
      <w:pPr>
        <w:pStyle w:val="ListBullet"/>
        <w:numPr>
          <w:ilvl w:val="0"/>
          <w:numId w:val="0"/>
        </w:numPr>
        <w:ind w:left="360" w:hanging="360"/>
      </w:pPr>
      <w:r w:rsidRPr="007965DB">
        <w:rPr>
          <w:b/>
        </w:rPr>
        <w:t>Supported by:</w:t>
      </w:r>
      <w:r>
        <w:t xml:space="preserve"> ZTE, Sanechips, </w:t>
      </w:r>
    </w:p>
    <w:p w14:paraId="7B32FC47" w14:textId="1CA56386" w:rsidR="00FA0C93" w:rsidRDefault="00FA0C93" w:rsidP="005A73CA">
      <w:pPr>
        <w:jc w:val="both"/>
        <w:rPr>
          <w:b/>
        </w:rPr>
      </w:pPr>
    </w:p>
    <w:p w14:paraId="4B1B567E" w14:textId="1EB51ECE" w:rsidR="00F8519F" w:rsidRPr="00FA0C93" w:rsidRDefault="00F8519F" w:rsidP="00F8519F">
      <w:pPr>
        <w:jc w:val="both"/>
      </w:pPr>
      <w:r w:rsidRPr="00FA0C93">
        <w:rPr>
          <w:b/>
        </w:rPr>
        <w:t xml:space="preserve">Proposal </w:t>
      </w:r>
      <w:r>
        <w:rPr>
          <w:b/>
        </w:rPr>
        <w:t>#</w:t>
      </w:r>
      <w:r w:rsidRPr="00FA0C93">
        <w:rPr>
          <w:b/>
        </w:rPr>
        <w:t>1</w:t>
      </w:r>
      <w:r>
        <w:rPr>
          <w:b/>
        </w:rPr>
        <w:t>.</w:t>
      </w:r>
      <w:r w:rsidR="00A40358">
        <w:rPr>
          <w:b/>
        </w:rPr>
        <w:t>3</w:t>
      </w:r>
      <w:r w:rsidRPr="00FA0C93">
        <w:rPr>
          <w:b/>
        </w:rPr>
        <w:t xml:space="preserve">: </w:t>
      </w:r>
      <w:r w:rsidR="009F0973">
        <w:t xml:space="preserve">For FDD, </w:t>
      </w:r>
      <w:r w:rsidRPr="00FA0C93">
        <w:t xml:space="preserve">RU Size of 2 of 3 sub-carriers pi/2 BPSK is 4 ms for CE mode A and </w:t>
      </w:r>
      <w:r>
        <w:t>B</w:t>
      </w:r>
      <w:r w:rsidRPr="00FA0C93">
        <w:t>.</w:t>
      </w:r>
    </w:p>
    <w:p w14:paraId="72D1FF01" w14:textId="5668B131" w:rsidR="00F8519F" w:rsidRDefault="00F8519F" w:rsidP="00F8519F">
      <w:pPr>
        <w:pStyle w:val="ListBullet"/>
        <w:numPr>
          <w:ilvl w:val="0"/>
          <w:numId w:val="0"/>
        </w:numPr>
        <w:ind w:left="360" w:hanging="360"/>
      </w:pPr>
      <w:r w:rsidRPr="007965DB">
        <w:rPr>
          <w:b/>
        </w:rPr>
        <w:t>Supported by:</w:t>
      </w:r>
      <w:r>
        <w:t xml:space="preserve"> </w:t>
      </w:r>
      <w:r w:rsidR="00C55B8C">
        <w:t>HiSilicon, Huawei</w:t>
      </w:r>
      <w:r>
        <w:t xml:space="preserve">, </w:t>
      </w:r>
    </w:p>
    <w:p w14:paraId="0FE7CFCB" w14:textId="3A110596" w:rsidR="00F8519F" w:rsidRDefault="00C55B8C" w:rsidP="00C55B8C">
      <w:pPr>
        <w:ind w:left="360"/>
        <w:jc w:val="both"/>
      </w:pPr>
      <w:r w:rsidRPr="00C55B8C">
        <w:t xml:space="preserve">Note: </w:t>
      </w:r>
      <w:r>
        <w:t>T</w:t>
      </w:r>
      <w:r w:rsidRPr="00C55B8C">
        <w:t>he above proposal is not in-line with the above agreement</w:t>
      </w:r>
      <w:r w:rsidR="000F5705">
        <w:t xml:space="preserve"> as 4ms is preclude for Mode B</w:t>
      </w:r>
    </w:p>
    <w:p w14:paraId="3A102901" w14:textId="456CD6E1" w:rsidR="00AC5C82" w:rsidRDefault="00AC5C82" w:rsidP="00B17494"/>
    <w:p w14:paraId="6A817862" w14:textId="01C6B54F" w:rsidR="00C6006F" w:rsidRPr="00FA0C93" w:rsidRDefault="00C6006F" w:rsidP="00C6006F">
      <w:pPr>
        <w:jc w:val="both"/>
      </w:pPr>
      <w:r w:rsidRPr="00FA0C93">
        <w:rPr>
          <w:b/>
        </w:rPr>
        <w:t xml:space="preserve">Proposal </w:t>
      </w:r>
      <w:r>
        <w:rPr>
          <w:b/>
        </w:rPr>
        <w:t>#</w:t>
      </w:r>
      <w:r w:rsidRPr="00FA0C93">
        <w:rPr>
          <w:b/>
        </w:rPr>
        <w:t>1</w:t>
      </w:r>
      <w:r>
        <w:rPr>
          <w:b/>
        </w:rPr>
        <w:t>.4</w:t>
      </w:r>
      <w:r w:rsidRPr="00FA0C93">
        <w:rPr>
          <w:b/>
        </w:rPr>
        <w:t xml:space="preserve">: </w:t>
      </w:r>
      <w:r>
        <w:t xml:space="preserve">For FDD, </w:t>
      </w:r>
      <w:r w:rsidRPr="00FA0C93">
        <w:t xml:space="preserve">RU Size of 2 of 3 sub-carriers pi/2 BPSK is </w:t>
      </w:r>
      <w:r w:rsidR="00E84473">
        <w:t>8</w:t>
      </w:r>
      <w:r w:rsidRPr="00FA0C93">
        <w:t xml:space="preserve"> ms for CE mode A and </w:t>
      </w:r>
      <w:r w:rsidR="00E84473">
        <w:t>16</w:t>
      </w:r>
      <w:r w:rsidRPr="00FA0C93">
        <w:t xml:space="preserve"> ms for CE mode B.</w:t>
      </w:r>
    </w:p>
    <w:p w14:paraId="03F4451C" w14:textId="674543B2" w:rsidR="00C6006F" w:rsidRDefault="00C6006F" w:rsidP="00C6006F">
      <w:pPr>
        <w:pStyle w:val="ListBullet"/>
        <w:numPr>
          <w:ilvl w:val="0"/>
          <w:numId w:val="0"/>
        </w:numPr>
        <w:ind w:left="360" w:hanging="360"/>
      </w:pPr>
      <w:r w:rsidRPr="007965DB">
        <w:rPr>
          <w:b/>
        </w:rPr>
        <w:t>Supported by:</w:t>
      </w:r>
      <w:r>
        <w:t xml:space="preserve"> </w:t>
      </w:r>
      <w:r w:rsidR="00E84473">
        <w:t>Ericsson</w:t>
      </w:r>
      <w:r>
        <w:t xml:space="preserve"> </w:t>
      </w:r>
    </w:p>
    <w:p w14:paraId="6742F88D" w14:textId="0F4620DA" w:rsidR="002F6E1A" w:rsidRDefault="002F6E1A" w:rsidP="00C6006F">
      <w:pPr>
        <w:pStyle w:val="ListBullet"/>
        <w:numPr>
          <w:ilvl w:val="0"/>
          <w:numId w:val="0"/>
        </w:numPr>
        <w:ind w:left="360" w:hanging="360"/>
      </w:pPr>
    </w:p>
    <w:p w14:paraId="77D01AA7" w14:textId="38EABB5F" w:rsidR="002F6E1A" w:rsidRPr="00FA0C93" w:rsidRDefault="002F6E1A" w:rsidP="002F6E1A">
      <w:pPr>
        <w:jc w:val="both"/>
      </w:pPr>
      <w:r w:rsidRPr="00FA0C93">
        <w:rPr>
          <w:b/>
        </w:rPr>
        <w:t xml:space="preserve">Proposal </w:t>
      </w:r>
      <w:r>
        <w:rPr>
          <w:b/>
        </w:rPr>
        <w:t>#</w:t>
      </w:r>
      <w:r w:rsidRPr="00FA0C93">
        <w:rPr>
          <w:b/>
        </w:rPr>
        <w:t>1</w:t>
      </w:r>
      <w:r>
        <w:rPr>
          <w:b/>
        </w:rPr>
        <w:t>.5</w:t>
      </w:r>
      <w:r w:rsidRPr="00FA0C93">
        <w:rPr>
          <w:b/>
        </w:rPr>
        <w:t xml:space="preserve">: </w:t>
      </w:r>
      <w:r>
        <w:t xml:space="preserve">For FDD, </w:t>
      </w:r>
      <w:r w:rsidRPr="00FA0C93">
        <w:t xml:space="preserve">RU Size of 2 of 3 sub-carriers pi/2 BPSK is </w:t>
      </w:r>
      <w:r>
        <w:t>6</w:t>
      </w:r>
      <w:r w:rsidRPr="00FA0C93">
        <w:t xml:space="preserve"> ms for CE mode A and </w:t>
      </w:r>
      <w:r>
        <w:t>B</w:t>
      </w:r>
      <w:r w:rsidRPr="00FA0C93">
        <w:t>.</w:t>
      </w:r>
    </w:p>
    <w:p w14:paraId="059B719B" w14:textId="5B40C1D2" w:rsidR="002F6E1A" w:rsidRDefault="002F6E1A" w:rsidP="002F6E1A">
      <w:pPr>
        <w:pStyle w:val="ListBullet"/>
        <w:numPr>
          <w:ilvl w:val="0"/>
          <w:numId w:val="0"/>
        </w:numPr>
        <w:ind w:left="360" w:hanging="360"/>
      </w:pPr>
      <w:r w:rsidRPr="007965DB">
        <w:rPr>
          <w:b/>
        </w:rPr>
        <w:t>Supported by:</w:t>
      </w:r>
      <w:r>
        <w:t xml:space="preserve"> </w:t>
      </w:r>
      <w:r w:rsidR="0005173A">
        <w:t>Sharp</w:t>
      </w:r>
      <w:r>
        <w:t xml:space="preserve"> </w:t>
      </w:r>
    </w:p>
    <w:p w14:paraId="106706B1" w14:textId="77777777" w:rsidR="002F6E1A" w:rsidRDefault="002F6E1A" w:rsidP="00C6006F">
      <w:pPr>
        <w:pStyle w:val="ListBullet"/>
        <w:numPr>
          <w:ilvl w:val="0"/>
          <w:numId w:val="0"/>
        </w:numPr>
        <w:ind w:left="360" w:hanging="360"/>
      </w:pPr>
    </w:p>
    <w:p w14:paraId="0A40E73A" w14:textId="5BCE1020" w:rsidR="00B17494" w:rsidRDefault="00B17494" w:rsidP="00B17494">
      <w:pPr>
        <w:jc w:val="both"/>
      </w:pPr>
      <w:r w:rsidRPr="001249DD">
        <w:rPr>
          <w:b/>
        </w:rPr>
        <w:t xml:space="preserve">Recommend </w:t>
      </w:r>
      <w:r>
        <w:rPr>
          <w:b/>
        </w:rPr>
        <w:t>p</w:t>
      </w:r>
      <w:r w:rsidRPr="001249DD">
        <w:rPr>
          <w:b/>
        </w:rPr>
        <w:t>roposal:</w:t>
      </w:r>
      <w:r>
        <w:rPr>
          <w:b/>
        </w:rPr>
        <w:t xml:space="preserve"> </w:t>
      </w:r>
      <w:r w:rsidR="006410CC">
        <w:t>1.1</w:t>
      </w:r>
      <w:r w:rsidR="00C97E0A">
        <w:t xml:space="preserve"> </w:t>
      </w:r>
    </w:p>
    <w:p w14:paraId="53269577" w14:textId="77777777" w:rsidR="00B17494" w:rsidRDefault="00B17494" w:rsidP="00B17494"/>
    <w:p w14:paraId="76F6E240" w14:textId="4EBDD7A7" w:rsidR="00AC5C82" w:rsidRPr="00AC5C82" w:rsidRDefault="00AC5C82" w:rsidP="00AC5C82">
      <w:pPr>
        <w:rPr>
          <w:b/>
          <w:sz w:val="22"/>
        </w:rPr>
      </w:pPr>
      <w:r w:rsidRPr="00AC5C82">
        <w:rPr>
          <w:b/>
          <w:sz w:val="22"/>
        </w:rPr>
        <w:t>TDD Proposals:</w:t>
      </w:r>
    </w:p>
    <w:p w14:paraId="41C5DA2C" w14:textId="2D3899EA" w:rsidR="00AC5C82" w:rsidRPr="00FA0C93" w:rsidRDefault="00AC5C82" w:rsidP="00AC5C82">
      <w:pPr>
        <w:jc w:val="both"/>
      </w:pPr>
      <w:r w:rsidRPr="00FA0C93">
        <w:rPr>
          <w:b/>
        </w:rPr>
        <w:t xml:space="preserve">Proposal </w:t>
      </w:r>
      <w:r>
        <w:rPr>
          <w:b/>
        </w:rPr>
        <w:t>#2</w:t>
      </w:r>
      <w:r w:rsidR="00AA1D72">
        <w:rPr>
          <w:b/>
        </w:rPr>
        <w:t>.1</w:t>
      </w:r>
      <w:r w:rsidRPr="00FA0C93">
        <w:rPr>
          <w:b/>
        </w:rPr>
        <w:t xml:space="preserve">: </w:t>
      </w:r>
      <w:r w:rsidR="00A47551" w:rsidRPr="00A47551">
        <w:t>In TDD, one RU is mapped to consecutive UL subframes.</w:t>
      </w:r>
    </w:p>
    <w:p w14:paraId="5E4FAE03" w14:textId="77777777" w:rsidR="00AC5C82" w:rsidRDefault="00AC5C82" w:rsidP="00AC5C82">
      <w:pPr>
        <w:pStyle w:val="ListBullet"/>
        <w:numPr>
          <w:ilvl w:val="0"/>
          <w:numId w:val="0"/>
        </w:numPr>
        <w:ind w:left="360" w:hanging="360"/>
      </w:pPr>
      <w:r w:rsidRPr="007965DB">
        <w:rPr>
          <w:b/>
        </w:rPr>
        <w:t>Supported by:</w:t>
      </w:r>
      <w:r>
        <w:t xml:space="preserve"> HiSilicon, Huawei, </w:t>
      </w:r>
    </w:p>
    <w:p w14:paraId="21542157" w14:textId="77777777" w:rsidR="00AA1D72" w:rsidRDefault="00AA1D72" w:rsidP="00AA1D72">
      <w:pPr>
        <w:jc w:val="both"/>
      </w:pPr>
    </w:p>
    <w:p w14:paraId="34B35C53" w14:textId="6101F869" w:rsidR="00AA1D72" w:rsidRPr="00AA1D72" w:rsidRDefault="00AA1D72" w:rsidP="00AA1D72">
      <w:pPr>
        <w:jc w:val="both"/>
      </w:pPr>
      <w:r w:rsidRPr="00FA0C93">
        <w:rPr>
          <w:b/>
        </w:rPr>
        <w:t xml:space="preserve">Proposal </w:t>
      </w:r>
      <w:r>
        <w:rPr>
          <w:b/>
        </w:rPr>
        <w:t>#2.2</w:t>
      </w:r>
      <w:r w:rsidRPr="00FA0C93">
        <w:rPr>
          <w:b/>
        </w:rPr>
        <w:t>:</w:t>
      </w:r>
      <w:r w:rsidRPr="00AA1D72">
        <w:t>For sub-PRB transmissions in TDD, the same RU lengths supported in FDD mode are re-used.</w:t>
      </w:r>
    </w:p>
    <w:p w14:paraId="69C21A23" w14:textId="554EA3D7" w:rsidR="00AA1D72" w:rsidRDefault="00AA1D72" w:rsidP="00AA1D72">
      <w:pPr>
        <w:pStyle w:val="ListBullet"/>
        <w:numPr>
          <w:ilvl w:val="0"/>
          <w:numId w:val="0"/>
        </w:numPr>
        <w:ind w:left="360" w:hanging="360"/>
      </w:pPr>
      <w:r w:rsidRPr="007965DB">
        <w:rPr>
          <w:b/>
        </w:rPr>
        <w:t>Supported by:</w:t>
      </w:r>
      <w:r>
        <w:t xml:space="preserve"> Ericsson</w:t>
      </w:r>
      <w:r w:rsidR="00FC45DB">
        <w:t>, Intel</w:t>
      </w:r>
    </w:p>
    <w:p w14:paraId="64070219" w14:textId="77777777" w:rsidR="00AC5C82" w:rsidRPr="00C55B8C" w:rsidRDefault="00AC5C82" w:rsidP="00AC5C82"/>
    <w:p w14:paraId="756F2F3C" w14:textId="0B0B9F01" w:rsidR="00CB235B" w:rsidRDefault="00CB235B" w:rsidP="00CB235B">
      <w:pPr>
        <w:jc w:val="both"/>
      </w:pPr>
      <w:r w:rsidRPr="001249DD">
        <w:rPr>
          <w:b/>
        </w:rPr>
        <w:t xml:space="preserve">Recommend </w:t>
      </w:r>
      <w:r>
        <w:rPr>
          <w:b/>
        </w:rPr>
        <w:t>p</w:t>
      </w:r>
      <w:r w:rsidRPr="001249DD">
        <w:rPr>
          <w:b/>
        </w:rPr>
        <w:t>roposal:</w:t>
      </w:r>
      <w:r>
        <w:rPr>
          <w:b/>
        </w:rPr>
        <w:t xml:space="preserve"> </w:t>
      </w:r>
      <w:r>
        <w:t>More discussion needed for TDD</w:t>
      </w:r>
    </w:p>
    <w:p w14:paraId="4462D0DD" w14:textId="4B49893A" w:rsidR="00115B2F" w:rsidRPr="009802F5" w:rsidRDefault="00E458F4" w:rsidP="005C7E68">
      <w:pPr>
        <w:pStyle w:val="Heading2"/>
      </w:pPr>
      <w:r w:rsidRPr="00E458F4">
        <w:t>Maximum number of RUs per transport block for Mode B</w:t>
      </w:r>
    </w:p>
    <w:p w14:paraId="73B4FB24" w14:textId="22047CDC" w:rsidR="00E458F4" w:rsidRPr="000559A4" w:rsidRDefault="00115B2F" w:rsidP="00E458F4">
      <w:pPr>
        <w:rPr>
          <w:lang w:eastAsia="sv-SE"/>
        </w:rPr>
      </w:pPr>
      <w:r w:rsidRPr="001249DD">
        <w:rPr>
          <w:b/>
        </w:rPr>
        <w:t>Issue:</w:t>
      </w:r>
      <w:r>
        <w:t xml:space="preserve"> </w:t>
      </w:r>
      <w:r w:rsidR="00E458F4" w:rsidRPr="000559A4">
        <w:rPr>
          <w:lang w:eastAsia="sv-SE"/>
        </w:rPr>
        <w:t>At the last RAN WG meeting RAN1#92, the maximum number of RUs for Mode A was agree</w:t>
      </w:r>
      <w:r w:rsidR="00E458F4">
        <w:rPr>
          <w:lang w:eastAsia="sv-SE"/>
        </w:rPr>
        <w:t>d</w:t>
      </w:r>
      <w:r w:rsidR="00E458F4" w:rsidRPr="000559A4">
        <w:rPr>
          <w:lang w:eastAsia="sv-SE"/>
        </w:rPr>
        <w:t>:</w:t>
      </w:r>
    </w:p>
    <w:p w14:paraId="01137D35" w14:textId="77777777" w:rsidR="00E458F4" w:rsidRPr="000559A4" w:rsidRDefault="00E458F4" w:rsidP="00E458F4">
      <w:pPr>
        <w:ind w:left="720"/>
        <w:rPr>
          <w:i/>
          <w:lang w:eastAsia="sv-SE"/>
        </w:rPr>
      </w:pPr>
      <w:r w:rsidRPr="000559A4">
        <w:rPr>
          <w:i/>
          <w:lang w:eastAsia="sv-SE"/>
        </w:rPr>
        <w:t>Agreements</w:t>
      </w:r>
    </w:p>
    <w:p w14:paraId="63B707BC" w14:textId="77777777" w:rsidR="00E458F4" w:rsidRPr="000559A4" w:rsidRDefault="00E458F4" w:rsidP="00E458F4">
      <w:pPr>
        <w:pStyle w:val="ListBullet"/>
        <w:tabs>
          <w:tab w:val="clear" w:pos="360"/>
          <w:tab w:val="num" w:pos="1080"/>
        </w:tabs>
        <w:ind w:left="1080"/>
        <w:rPr>
          <w:i/>
        </w:rPr>
      </w:pPr>
      <w:r w:rsidRPr="000559A4">
        <w:rPr>
          <w:i/>
        </w:rPr>
        <w:t>A maximum of 4 resource units (RUs) is supported in CE Mode A</w:t>
      </w:r>
    </w:p>
    <w:p w14:paraId="1DF377A4" w14:textId="7FB09AF3" w:rsidR="00115B2F" w:rsidRDefault="00E458F4" w:rsidP="00E458F4">
      <w:pPr>
        <w:jc w:val="both"/>
      </w:pPr>
      <w:r w:rsidRPr="000559A4">
        <w:rPr>
          <w:lang w:eastAsia="sv-SE"/>
        </w:rPr>
        <w:t xml:space="preserve">The maximum number of RUs for Mode B has not yet been agreed. This decision is somewhat tied to the decision on the RU </w:t>
      </w:r>
      <w:r>
        <w:rPr>
          <w:lang w:eastAsia="sv-SE"/>
        </w:rPr>
        <w:t>s</w:t>
      </w:r>
      <w:r w:rsidRPr="000559A4">
        <w:rPr>
          <w:lang w:eastAsia="sv-SE"/>
        </w:rPr>
        <w:t>ize for the BPSK options.</w:t>
      </w:r>
    </w:p>
    <w:p w14:paraId="2041A1C0" w14:textId="3C65452C" w:rsidR="00115B2F" w:rsidRPr="009802F5" w:rsidRDefault="00115B2F" w:rsidP="00115B2F">
      <w:pPr>
        <w:jc w:val="both"/>
      </w:pPr>
      <w:r>
        <w:rPr>
          <w:b/>
        </w:rPr>
        <w:t>Proposal #1.1</w:t>
      </w:r>
      <w:r w:rsidRPr="001249DD">
        <w:rPr>
          <w:b/>
        </w:rPr>
        <w:t>:</w:t>
      </w:r>
      <w:r w:rsidR="002F33E3">
        <w:rPr>
          <w:b/>
        </w:rPr>
        <w:t xml:space="preserve"> </w:t>
      </w:r>
      <w:r w:rsidR="00E458F4" w:rsidRPr="00E458F4">
        <w:t>A maximum of 4 resource units (RUs) is supported in CE Mode B</w:t>
      </w:r>
    </w:p>
    <w:p w14:paraId="10E70E0E" w14:textId="6CF277D1" w:rsidR="00115B2F" w:rsidRDefault="00115B2F" w:rsidP="004C3780">
      <w:pPr>
        <w:pStyle w:val="ListBullet"/>
        <w:numPr>
          <w:ilvl w:val="0"/>
          <w:numId w:val="0"/>
        </w:numPr>
        <w:ind w:left="1276" w:hanging="1276"/>
      </w:pPr>
      <w:r w:rsidRPr="007965DB">
        <w:rPr>
          <w:b/>
        </w:rPr>
        <w:t>Supported by:</w:t>
      </w:r>
      <w:r>
        <w:t xml:space="preserve"> Sierra Wireless, </w:t>
      </w:r>
      <w:r w:rsidR="00094753">
        <w:t>ZTE, Sanechips</w:t>
      </w:r>
      <w:r w:rsidR="00A45C2A">
        <w:t>, Huawei, HiSilicon</w:t>
      </w:r>
      <w:r w:rsidR="00CE345F">
        <w:t>, Qualcomm</w:t>
      </w:r>
      <w:r w:rsidR="0086592A">
        <w:t>,</w:t>
      </w:r>
      <w:r w:rsidR="0086592A" w:rsidRPr="0086592A">
        <w:t xml:space="preserve"> Nokia, Nokia Shanghai Bell</w:t>
      </w:r>
      <w:r w:rsidR="00786CC6">
        <w:t>, Sony</w:t>
      </w:r>
      <w:r w:rsidR="005245F2">
        <w:t>, Samsung</w:t>
      </w:r>
      <w:r w:rsidR="003D48A1">
        <w:t>, Intel</w:t>
      </w:r>
      <w:r w:rsidR="00275879">
        <w:t>, NTT Docomo</w:t>
      </w:r>
    </w:p>
    <w:p w14:paraId="649D24B0" w14:textId="7B955AE3" w:rsidR="00CE345F" w:rsidRDefault="00CE345F" w:rsidP="00115B2F">
      <w:pPr>
        <w:jc w:val="both"/>
        <w:rPr>
          <w:b/>
        </w:rPr>
      </w:pPr>
    </w:p>
    <w:p w14:paraId="150DEBD8" w14:textId="296BD405" w:rsidR="00CE345F" w:rsidRPr="009802F5" w:rsidRDefault="00CE345F" w:rsidP="00CE345F">
      <w:pPr>
        <w:jc w:val="both"/>
      </w:pPr>
      <w:r>
        <w:rPr>
          <w:b/>
        </w:rPr>
        <w:t>Proposal #1.2</w:t>
      </w:r>
      <w:r w:rsidRPr="001249DD">
        <w:rPr>
          <w:b/>
        </w:rPr>
        <w:t>:</w:t>
      </w:r>
      <w:r>
        <w:rPr>
          <w:b/>
        </w:rPr>
        <w:t xml:space="preserve"> </w:t>
      </w:r>
      <w:r w:rsidRPr="00E458F4">
        <w:t xml:space="preserve">A maximum of </w:t>
      </w:r>
      <w:r>
        <w:t>2</w:t>
      </w:r>
      <w:r w:rsidRPr="00E458F4">
        <w:t xml:space="preserve"> resource units (RUs) is supported in CE Mode B</w:t>
      </w:r>
    </w:p>
    <w:p w14:paraId="28A3C72A" w14:textId="76F0DCA1" w:rsidR="00CE345F" w:rsidRDefault="00CE345F" w:rsidP="00CE345F">
      <w:pPr>
        <w:pStyle w:val="ListBullet"/>
        <w:numPr>
          <w:ilvl w:val="0"/>
          <w:numId w:val="0"/>
        </w:numPr>
        <w:ind w:left="360" w:hanging="360"/>
      </w:pPr>
      <w:r w:rsidRPr="007965DB">
        <w:rPr>
          <w:b/>
        </w:rPr>
        <w:t>Supported by:</w:t>
      </w:r>
      <w:r>
        <w:t xml:space="preserve"> Ericsson</w:t>
      </w:r>
    </w:p>
    <w:p w14:paraId="114CF983" w14:textId="77777777" w:rsidR="00CE345F" w:rsidRDefault="00CE345F" w:rsidP="00CE345F">
      <w:pPr>
        <w:pStyle w:val="ListBullet"/>
        <w:numPr>
          <w:ilvl w:val="0"/>
          <w:numId w:val="0"/>
        </w:numPr>
        <w:ind w:left="360" w:hanging="360"/>
      </w:pPr>
    </w:p>
    <w:p w14:paraId="745A2CB4" w14:textId="6471F276" w:rsidR="00CE345F" w:rsidRDefault="00CE345F" w:rsidP="00CE345F">
      <w:pPr>
        <w:jc w:val="both"/>
      </w:pPr>
      <w:r w:rsidRPr="001249DD">
        <w:rPr>
          <w:b/>
        </w:rPr>
        <w:t xml:space="preserve">Recommend </w:t>
      </w:r>
      <w:r>
        <w:rPr>
          <w:b/>
        </w:rPr>
        <w:t>p</w:t>
      </w:r>
      <w:r w:rsidRPr="001249DD">
        <w:rPr>
          <w:b/>
        </w:rPr>
        <w:t>roposal:</w:t>
      </w:r>
      <w:r>
        <w:rPr>
          <w:b/>
        </w:rPr>
        <w:t xml:space="preserve"> </w:t>
      </w:r>
      <w:r w:rsidR="005B590B">
        <w:t>1.1</w:t>
      </w:r>
    </w:p>
    <w:p w14:paraId="2BCCA656" w14:textId="77777777" w:rsidR="00CE345F" w:rsidRDefault="00CE345F" w:rsidP="00115B2F">
      <w:pPr>
        <w:jc w:val="both"/>
        <w:rPr>
          <w:b/>
        </w:rPr>
      </w:pPr>
    </w:p>
    <w:p w14:paraId="1C35CF99" w14:textId="77777777" w:rsidR="008B0B11" w:rsidRDefault="008B0B11" w:rsidP="008B0B11">
      <w:pPr>
        <w:pStyle w:val="Heading2"/>
      </w:pPr>
      <w:r w:rsidRPr="00E84473">
        <w:lastRenderedPageBreak/>
        <w:t>Power Control for sub-PRB transmissions</w:t>
      </w:r>
    </w:p>
    <w:p w14:paraId="5769E1FE" w14:textId="77777777" w:rsidR="008B0B11" w:rsidRDefault="008B0B11" w:rsidP="008B0B11">
      <w:pPr>
        <w:jc w:val="both"/>
      </w:pPr>
      <w:r w:rsidRPr="001249DD">
        <w:rPr>
          <w:b/>
        </w:rPr>
        <w:t>Issue:</w:t>
      </w:r>
      <w:r>
        <w:t xml:space="preserve"> T</w:t>
      </w:r>
      <w:r w:rsidRPr="00A11DBD">
        <w:t>he power control for sub-PRB transmissions in both CE Mode A and B</w:t>
      </w:r>
      <w:r>
        <w:t xml:space="preserve"> has not yet been agreed. </w:t>
      </w:r>
    </w:p>
    <w:p w14:paraId="140FBD12" w14:textId="77777777" w:rsidR="008B0B11" w:rsidRPr="00C95FC9" w:rsidRDefault="008B0B11" w:rsidP="009B6AEC">
      <w:pPr>
        <w:ind w:left="1134" w:hanging="1134"/>
        <w:jc w:val="both"/>
        <w:rPr>
          <w:lang w:val="en-GB"/>
        </w:rPr>
      </w:pPr>
      <w:r>
        <w:rPr>
          <w:b/>
        </w:rPr>
        <w:t>Proposal #1</w:t>
      </w:r>
      <w:r w:rsidRPr="001249DD">
        <w:rPr>
          <w:b/>
        </w:rPr>
        <w:t>:</w:t>
      </w:r>
      <w:r w:rsidRPr="00E84473">
        <w:rPr>
          <w:b/>
          <w:bCs/>
        </w:rPr>
        <w:t xml:space="preserve"> </w:t>
      </w:r>
      <w:r w:rsidRPr="00C95FC9">
        <w:rPr>
          <w:lang w:val="en-GB"/>
        </w:rPr>
        <w:t>For subPRB allocation, the maximum transmission power is used in CE Mode B and the open-loop power control is used for CE Mode A with M</w:t>
      </w:r>
      <w:r w:rsidRPr="00C95FC9">
        <w:rPr>
          <w:vertAlign w:val="subscript"/>
          <w:lang w:val="en-GB"/>
        </w:rPr>
        <w:t>PUSCH,c</w:t>
      </w:r>
      <w:r w:rsidRPr="00C95FC9">
        <w:rPr>
          <w:lang w:val="en-GB"/>
        </w:rPr>
        <w:t>(i) ={1/6, 1/4, 1/2} for 2-subcarrier, 3-subcarrier and 6-subcarrrier allocation.</w:t>
      </w:r>
    </w:p>
    <w:p w14:paraId="3AD50F51" w14:textId="77777777" w:rsidR="008B0B11" w:rsidRDefault="008B0B11" w:rsidP="008B0B11">
      <w:pPr>
        <w:pStyle w:val="ListBullet"/>
        <w:numPr>
          <w:ilvl w:val="0"/>
          <w:numId w:val="0"/>
        </w:numPr>
        <w:ind w:left="360" w:hanging="360"/>
        <w:rPr>
          <w:i/>
        </w:rPr>
      </w:pPr>
      <w:r w:rsidRPr="007965DB">
        <w:rPr>
          <w:b/>
        </w:rPr>
        <w:t>Supported by:</w:t>
      </w:r>
      <w:r>
        <w:t xml:space="preserve"> Ericsson, Qualcomm, </w:t>
      </w:r>
      <w:r w:rsidRPr="00E87CAF">
        <w:rPr>
          <w:i/>
        </w:rPr>
        <w:t>Sam</w:t>
      </w:r>
      <w:bookmarkStart w:id="4" w:name="_GoBack"/>
      <w:bookmarkEnd w:id="4"/>
      <w:r w:rsidRPr="00E87CAF">
        <w:rPr>
          <w:i/>
        </w:rPr>
        <w:t>sung</w:t>
      </w:r>
    </w:p>
    <w:p w14:paraId="1AB95D9C" w14:textId="77777777" w:rsidR="008B0B11" w:rsidRDefault="008B0B11" w:rsidP="008B0B11">
      <w:pPr>
        <w:jc w:val="both"/>
        <w:rPr>
          <w:b/>
        </w:rPr>
      </w:pPr>
    </w:p>
    <w:p w14:paraId="5448F294" w14:textId="77777777" w:rsidR="008B0B11" w:rsidRDefault="008B0B11" w:rsidP="008B0B11">
      <w:pPr>
        <w:jc w:val="both"/>
        <w:rPr>
          <w:b/>
        </w:rPr>
      </w:pPr>
      <w:r w:rsidRPr="001249DD">
        <w:rPr>
          <w:b/>
        </w:rPr>
        <w:t xml:space="preserve">Recommend </w:t>
      </w:r>
      <w:r>
        <w:rPr>
          <w:b/>
        </w:rPr>
        <w:t>p</w:t>
      </w:r>
      <w:r w:rsidRPr="001249DD">
        <w:rPr>
          <w:b/>
        </w:rPr>
        <w:t>roposal:</w:t>
      </w:r>
      <w:r>
        <w:rPr>
          <w:b/>
        </w:rPr>
        <w:t xml:space="preserve"> </w:t>
      </w:r>
      <w:r w:rsidRPr="00E04B05">
        <w:t>1</w:t>
      </w:r>
    </w:p>
    <w:p w14:paraId="487E5647" w14:textId="77777777" w:rsidR="008B0B11" w:rsidRPr="009802F5" w:rsidRDefault="008B0B11" w:rsidP="008B0B11">
      <w:pPr>
        <w:pStyle w:val="Heading2"/>
      </w:pPr>
      <w:r w:rsidRPr="00BD38BB">
        <w:t>Cyclic Repetition</w:t>
      </w:r>
    </w:p>
    <w:p w14:paraId="31C0B9AF" w14:textId="77777777" w:rsidR="008B0B11" w:rsidRDefault="008B0B11" w:rsidP="008B0B11">
      <w:pPr>
        <w:jc w:val="both"/>
      </w:pPr>
      <w:r w:rsidRPr="001249DD">
        <w:rPr>
          <w:b/>
        </w:rPr>
        <w:t>Issue:</w:t>
      </w:r>
      <w:r>
        <w:t xml:space="preserve"> </w:t>
      </w:r>
      <w:r w:rsidRPr="00BD38BB">
        <w:t>It has not yet been decided if cyclic repetition will be supported for eMTC Sub-PRB transmissions. Cyclic repetition is used in Sub-PRB NB-IoT and for Full-PRB transmission in eMTC CE Mode B.</w:t>
      </w:r>
    </w:p>
    <w:p w14:paraId="49A04AE3" w14:textId="77777777" w:rsidR="008B0B11" w:rsidRPr="009802F5" w:rsidRDefault="008B0B11" w:rsidP="008B0B11">
      <w:pPr>
        <w:jc w:val="both"/>
      </w:pPr>
      <w:r>
        <w:rPr>
          <w:b/>
        </w:rPr>
        <w:t>Proposal #1.1</w:t>
      </w:r>
      <w:r w:rsidRPr="001249DD">
        <w:rPr>
          <w:b/>
        </w:rPr>
        <w:t>:</w:t>
      </w:r>
      <w:r w:rsidRPr="00BD38BB">
        <w:t xml:space="preserve"> Cyclic repetition is not supported for sub-PRB allocation in </w:t>
      </w:r>
      <w:r>
        <w:t xml:space="preserve">neither </w:t>
      </w:r>
      <w:r w:rsidRPr="00BD38BB">
        <w:t xml:space="preserve">CE Mode A </w:t>
      </w:r>
      <w:r>
        <w:t>nor</w:t>
      </w:r>
      <w:r w:rsidRPr="00BD38BB">
        <w:t xml:space="preserve"> CE Mode B.</w:t>
      </w:r>
    </w:p>
    <w:p w14:paraId="2565B7EA" w14:textId="77777777" w:rsidR="008B0B11" w:rsidRDefault="008B0B11" w:rsidP="008B0B11">
      <w:pPr>
        <w:pStyle w:val="ListBullet"/>
        <w:numPr>
          <w:ilvl w:val="0"/>
          <w:numId w:val="0"/>
        </w:numPr>
        <w:ind w:left="360" w:hanging="360"/>
      </w:pPr>
      <w:r w:rsidRPr="007965DB">
        <w:rPr>
          <w:b/>
        </w:rPr>
        <w:t>Supported by:</w:t>
      </w:r>
      <w:r>
        <w:t xml:space="preserve"> Sierra Wireless, Ericsson, Qualcomm</w:t>
      </w:r>
    </w:p>
    <w:p w14:paraId="4A4D507E" w14:textId="77777777" w:rsidR="008B0B11" w:rsidRDefault="008B0B11" w:rsidP="008B0B11">
      <w:pPr>
        <w:pStyle w:val="ListBullet"/>
        <w:numPr>
          <w:ilvl w:val="0"/>
          <w:numId w:val="0"/>
        </w:numPr>
        <w:ind w:left="360" w:hanging="360"/>
      </w:pPr>
    </w:p>
    <w:p w14:paraId="1315CC5D" w14:textId="77777777" w:rsidR="008B0B11" w:rsidRDefault="008B0B11" w:rsidP="008B0B11">
      <w:pPr>
        <w:jc w:val="both"/>
      </w:pPr>
      <w:r>
        <w:rPr>
          <w:b/>
        </w:rPr>
        <w:t>Proposal #1.2</w:t>
      </w:r>
      <w:r w:rsidRPr="001249DD">
        <w:rPr>
          <w:b/>
        </w:rPr>
        <w:t>:</w:t>
      </w:r>
      <w:r w:rsidRPr="00BD38BB">
        <w:t xml:space="preserve"> </w:t>
      </w:r>
      <w:r w:rsidRPr="00D83CFA">
        <w:t>Cyclic repetition is supported for sub-PRB allocation.</w:t>
      </w:r>
    </w:p>
    <w:p w14:paraId="464DD66A" w14:textId="77777777" w:rsidR="008B0B11" w:rsidRDefault="008B0B11" w:rsidP="008B0B11">
      <w:pPr>
        <w:pStyle w:val="ListBullet"/>
        <w:numPr>
          <w:ilvl w:val="0"/>
          <w:numId w:val="0"/>
        </w:numPr>
        <w:ind w:left="360" w:hanging="360"/>
      </w:pPr>
      <w:r w:rsidRPr="007965DB">
        <w:rPr>
          <w:b/>
        </w:rPr>
        <w:t>Supported by:</w:t>
      </w:r>
      <w:r>
        <w:t xml:space="preserve"> HiSilicon, Huawei, Samsung, Intel (Mode B)</w:t>
      </w:r>
    </w:p>
    <w:p w14:paraId="3327770D" w14:textId="77777777" w:rsidR="008B0B11" w:rsidRDefault="008B0B11" w:rsidP="008B0B11">
      <w:pPr>
        <w:jc w:val="both"/>
        <w:rPr>
          <w:b/>
        </w:rPr>
      </w:pPr>
      <w:r w:rsidRPr="001249DD">
        <w:rPr>
          <w:b/>
        </w:rPr>
        <w:t xml:space="preserve">Recommend </w:t>
      </w:r>
      <w:r>
        <w:rPr>
          <w:b/>
        </w:rPr>
        <w:t>p</w:t>
      </w:r>
      <w:r w:rsidRPr="001249DD">
        <w:rPr>
          <w:b/>
        </w:rPr>
        <w:t>roposal:</w:t>
      </w:r>
      <w:r>
        <w:rPr>
          <w:b/>
        </w:rPr>
        <w:t xml:space="preserve">  </w:t>
      </w:r>
      <w:r>
        <w:t>More discussion needed</w:t>
      </w:r>
    </w:p>
    <w:p w14:paraId="4CDBDE72" w14:textId="77777777" w:rsidR="006F6023" w:rsidRPr="00E721A0" w:rsidRDefault="006F6023" w:rsidP="006F6023">
      <w:pPr>
        <w:pStyle w:val="Heading2"/>
      </w:pPr>
      <w:r w:rsidRPr="00E721A0">
        <w:t>UCI and PUSCH collision resolution</w:t>
      </w:r>
    </w:p>
    <w:p w14:paraId="29F1A2F7" w14:textId="77777777" w:rsidR="006F6023" w:rsidRPr="00F524EC" w:rsidRDefault="006F6023" w:rsidP="006F6023">
      <w:pPr>
        <w:jc w:val="both"/>
      </w:pPr>
      <w:r w:rsidRPr="001249DD">
        <w:rPr>
          <w:b/>
        </w:rPr>
        <w:t>Issue:</w:t>
      </w:r>
      <w:r>
        <w:rPr>
          <w:b/>
        </w:rPr>
        <w:t xml:space="preserve"> </w:t>
      </w:r>
      <w:r w:rsidRPr="00F524EC">
        <w:t>For eFeMTC, piggybacking on PUSCH with sub-</w:t>
      </w:r>
      <w:r>
        <w:t>PRB allocation is not supported but which channel should be dropped has not been agreed.</w:t>
      </w:r>
    </w:p>
    <w:p w14:paraId="138CB075" w14:textId="77777777" w:rsidR="00347E49" w:rsidRDefault="00347E49" w:rsidP="007003ED">
      <w:pPr>
        <w:jc w:val="both"/>
        <w:rPr>
          <w:b/>
        </w:rPr>
      </w:pPr>
    </w:p>
    <w:p w14:paraId="14886BE7" w14:textId="7FE872E5" w:rsidR="006F6023" w:rsidRDefault="006F6023" w:rsidP="007003ED">
      <w:pPr>
        <w:jc w:val="both"/>
      </w:pPr>
      <w:r>
        <w:rPr>
          <w:b/>
        </w:rPr>
        <w:t>Proposal #1</w:t>
      </w:r>
      <w:r w:rsidR="007003ED">
        <w:rPr>
          <w:b/>
        </w:rPr>
        <w:t>.1</w:t>
      </w:r>
      <w:r w:rsidRPr="001249DD">
        <w:rPr>
          <w:b/>
        </w:rPr>
        <w:t>:</w:t>
      </w:r>
      <w:r w:rsidR="007003ED">
        <w:rPr>
          <w:b/>
        </w:rPr>
        <w:t xml:space="preserve"> </w:t>
      </w:r>
      <w:r>
        <w:t>T</w:t>
      </w:r>
      <w:r w:rsidRPr="00033A43">
        <w:t>he hierarchical dropping rules as defined in the standard for handling collisions between a UCI and PUSCH transmissions are kept and followed.</w:t>
      </w:r>
    </w:p>
    <w:p w14:paraId="50A042FA" w14:textId="767D71EE" w:rsidR="006F6023" w:rsidRDefault="00B87787" w:rsidP="00B87787">
      <w:pPr>
        <w:pStyle w:val="ListBullet"/>
        <w:numPr>
          <w:ilvl w:val="0"/>
          <w:numId w:val="0"/>
        </w:numPr>
        <w:ind w:left="360" w:hanging="360"/>
      </w:pPr>
      <w:r w:rsidRPr="007965DB">
        <w:rPr>
          <w:b/>
        </w:rPr>
        <w:t>Supported by:</w:t>
      </w:r>
      <w:r w:rsidR="006F6023">
        <w:t xml:space="preserve">  Ericsson</w:t>
      </w:r>
    </w:p>
    <w:p w14:paraId="676A9BD0" w14:textId="77777777" w:rsidR="00347E49" w:rsidRDefault="00347E49" w:rsidP="007003ED">
      <w:pPr>
        <w:jc w:val="both"/>
        <w:rPr>
          <w:b/>
        </w:rPr>
      </w:pPr>
    </w:p>
    <w:p w14:paraId="4FE6B20F" w14:textId="1D9139FF" w:rsidR="006F6023" w:rsidRDefault="006F6023" w:rsidP="007003ED">
      <w:pPr>
        <w:jc w:val="both"/>
      </w:pPr>
      <w:r>
        <w:rPr>
          <w:b/>
        </w:rPr>
        <w:t>Proposal #</w:t>
      </w:r>
      <w:r w:rsidR="007003ED">
        <w:rPr>
          <w:b/>
        </w:rPr>
        <w:t>1.</w:t>
      </w:r>
      <w:r>
        <w:rPr>
          <w:b/>
        </w:rPr>
        <w:t>2</w:t>
      </w:r>
      <w:r w:rsidRPr="001249DD">
        <w:rPr>
          <w:b/>
        </w:rPr>
        <w:t>:</w:t>
      </w:r>
      <w:r w:rsidR="007003ED">
        <w:rPr>
          <w:b/>
        </w:rPr>
        <w:t xml:space="preserve"> </w:t>
      </w:r>
      <w:r w:rsidRPr="00A02E0D">
        <w:t>UE drops PUSCH transmission in subframes that collide with PUCCH</w:t>
      </w:r>
      <w:r w:rsidRPr="00033A43">
        <w:t>.</w:t>
      </w:r>
    </w:p>
    <w:p w14:paraId="2AC5DE20" w14:textId="174E4E80" w:rsidR="00B87787" w:rsidRDefault="00B87787" w:rsidP="006F6023">
      <w:pPr>
        <w:jc w:val="both"/>
        <w:rPr>
          <w:b/>
        </w:rPr>
      </w:pPr>
      <w:r w:rsidRPr="007965DB">
        <w:rPr>
          <w:b/>
        </w:rPr>
        <w:t>Supported by:</w:t>
      </w:r>
      <w:r w:rsidR="00347E49">
        <w:rPr>
          <w:b/>
        </w:rPr>
        <w:t xml:space="preserve"> </w:t>
      </w:r>
      <w:r w:rsidR="00347E49" w:rsidRPr="00347E49">
        <w:t>Nokia, NSB</w:t>
      </w:r>
      <w:r w:rsidR="00D03974">
        <w:t>, Samsung</w:t>
      </w:r>
      <w:r w:rsidR="00F526B9">
        <w:t>, Intel</w:t>
      </w:r>
    </w:p>
    <w:p w14:paraId="47E8A723" w14:textId="77777777" w:rsidR="00B87787" w:rsidRDefault="00B87787" w:rsidP="006F6023">
      <w:pPr>
        <w:jc w:val="both"/>
        <w:rPr>
          <w:b/>
        </w:rPr>
      </w:pPr>
    </w:p>
    <w:p w14:paraId="098517AB" w14:textId="0B8EC931" w:rsidR="006F6023" w:rsidRPr="001249DD" w:rsidRDefault="006F6023" w:rsidP="006F6023">
      <w:pPr>
        <w:jc w:val="both"/>
        <w:rPr>
          <w:b/>
        </w:rPr>
      </w:pPr>
      <w:r w:rsidRPr="001249DD">
        <w:rPr>
          <w:b/>
        </w:rPr>
        <w:t>Recommend Proposal:</w:t>
      </w:r>
      <w:r>
        <w:rPr>
          <w:b/>
        </w:rPr>
        <w:t xml:space="preserve"> </w:t>
      </w:r>
      <w:r w:rsidR="00D03974">
        <w:t>More offline discussion needed</w:t>
      </w:r>
    </w:p>
    <w:p w14:paraId="4B2B07ED" w14:textId="77777777" w:rsidR="006F6023" w:rsidRPr="006F6023" w:rsidRDefault="006F6023" w:rsidP="006F6023">
      <w:pPr>
        <w:pStyle w:val="BodyText"/>
        <w:rPr>
          <w:lang w:val="sv-SE" w:eastAsia="sv-SE"/>
        </w:rPr>
      </w:pPr>
    </w:p>
    <w:p w14:paraId="4193BA35" w14:textId="0DFA7868" w:rsidR="008D7F69" w:rsidRDefault="008D7F69" w:rsidP="00115B2F">
      <w:pPr>
        <w:pStyle w:val="Heading2"/>
      </w:pPr>
      <w:r>
        <w:t>Selection of SC for 2 of 3 SC pi/2 BPSK</w:t>
      </w:r>
    </w:p>
    <w:p w14:paraId="36DDDF32" w14:textId="72BA2F5B" w:rsidR="008D7F69" w:rsidRDefault="008D7F69" w:rsidP="008D7F69">
      <w:pPr>
        <w:jc w:val="both"/>
      </w:pPr>
      <w:r w:rsidRPr="001249DD">
        <w:rPr>
          <w:b/>
        </w:rPr>
        <w:t>Issue:</w:t>
      </w:r>
      <w:r>
        <w:t xml:space="preserve"> Although there have been agreements made WRT to this issue already</w:t>
      </w:r>
      <w:r w:rsidR="00CF2CBD">
        <w:t xml:space="preserve"> in RAN1#92</w:t>
      </w:r>
      <w:r>
        <w:t>:</w:t>
      </w:r>
    </w:p>
    <w:p w14:paraId="6C692758" w14:textId="77777777" w:rsidR="000540C4" w:rsidRPr="000540C4" w:rsidRDefault="000540C4" w:rsidP="000540C4">
      <w:pPr>
        <w:pStyle w:val="ListBullet"/>
        <w:widowControl w:val="0"/>
        <w:numPr>
          <w:ilvl w:val="0"/>
          <w:numId w:val="11"/>
        </w:numPr>
        <w:tabs>
          <w:tab w:val="clear" w:pos="0"/>
          <w:tab w:val="num" w:pos="400"/>
        </w:tabs>
        <w:ind w:left="800" w:hanging="400"/>
        <w:contextualSpacing w:val="0"/>
        <w:jc w:val="both"/>
        <w:rPr>
          <w:i/>
        </w:rPr>
      </w:pPr>
      <w:r w:rsidRPr="000540C4">
        <w:rPr>
          <w:i/>
        </w:rPr>
        <w:t xml:space="preserve">The location of the 2-of-3 subcarriers within the 3 subcarrier allocation is cell-specific </w:t>
      </w:r>
    </w:p>
    <w:p w14:paraId="1917593A" w14:textId="77777777" w:rsidR="000540C4" w:rsidRPr="000540C4" w:rsidRDefault="000540C4" w:rsidP="000540C4">
      <w:pPr>
        <w:pStyle w:val="ListBullet"/>
        <w:widowControl w:val="0"/>
        <w:numPr>
          <w:ilvl w:val="0"/>
          <w:numId w:val="11"/>
        </w:numPr>
        <w:tabs>
          <w:tab w:val="clear" w:pos="0"/>
          <w:tab w:val="num" w:pos="400"/>
        </w:tabs>
        <w:ind w:left="800" w:hanging="400"/>
        <w:contextualSpacing w:val="0"/>
        <w:jc w:val="both"/>
        <w:rPr>
          <w:i/>
        </w:rPr>
      </w:pPr>
      <w:r w:rsidRPr="000540C4">
        <w:rPr>
          <w:i/>
        </w:rPr>
        <w:t>Use the Physical Cell ID along with a Modulo 2 operation to determine which 2 of 3 subcarriers will be used</w:t>
      </w:r>
    </w:p>
    <w:p w14:paraId="28B7329D" w14:textId="77A4C17E" w:rsidR="000540C4" w:rsidRDefault="008D7F69" w:rsidP="008D7F69">
      <w:pPr>
        <w:jc w:val="both"/>
      </w:pPr>
      <w:r>
        <w:t>There are still some remaining details</w:t>
      </w:r>
      <w:r w:rsidR="00CF2CBD">
        <w:t>.</w:t>
      </w:r>
    </w:p>
    <w:p w14:paraId="442AC160" w14:textId="77777777" w:rsidR="00CF2CBD" w:rsidRDefault="00CF2CBD" w:rsidP="008D7F69">
      <w:pPr>
        <w:jc w:val="both"/>
        <w:rPr>
          <w:b/>
        </w:rPr>
      </w:pPr>
    </w:p>
    <w:p w14:paraId="35D35F5B" w14:textId="06A0069F" w:rsidR="008D7F69" w:rsidRPr="009802F5" w:rsidRDefault="008D7F69" w:rsidP="008D7F69">
      <w:pPr>
        <w:jc w:val="both"/>
      </w:pPr>
      <w:r>
        <w:rPr>
          <w:b/>
        </w:rPr>
        <w:t>Proposal #1.1</w:t>
      </w:r>
      <w:r w:rsidRPr="001249DD">
        <w:rPr>
          <w:b/>
        </w:rPr>
        <w:t>:</w:t>
      </w:r>
      <w:r w:rsidRPr="00256374">
        <w:t xml:space="preserve"> </w:t>
      </w:r>
      <w:r w:rsidR="000540C4">
        <w:t xml:space="preserve"> </w:t>
      </w:r>
      <w:r w:rsidR="000540C4" w:rsidRPr="000540C4">
        <w:t>Support changing 2-of-3 subcarrier location periodically.</w:t>
      </w:r>
    </w:p>
    <w:p w14:paraId="6433E3A4" w14:textId="77777777" w:rsidR="000540C4" w:rsidRDefault="008D7F69" w:rsidP="008D7F69">
      <w:pPr>
        <w:pStyle w:val="ListBullet"/>
        <w:numPr>
          <w:ilvl w:val="0"/>
          <w:numId w:val="0"/>
        </w:numPr>
        <w:ind w:left="360" w:hanging="360"/>
      </w:pPr>
      <w:r w:rsidRPr="007965DB">
        <w:rPr>
          <w:b/>
        </w:rPr>
        <w:t>Supported by:</w:t>
      </w:r>
      <w:r>
        <w:t xml:space="preserve"> </w:t>
      </w:r>
      <w:r w:rsidR="000540C4">
        <w:t>Huawei, HiSilicon</w:t>
      </w:r>
    </w:p>
    <w:p w14:paraId="62D23984" w14:textId="77777777" w:rsidR="000540C4" w:rsidRDefault="000540C4" w:rsidP="008D7F69">
      <w:pPr>
        <w:pStyle w:val="ListBullet"/>
        <w:numPr>
          <w:ilvl w:val="0"/>
          <w:numId w:val="0"/>
        </w:numPr>
        <w:ind w:left="360" w:hanging="360"/>
      </w:pPr>
    </w:p>
    <w:p w14:paraId="695665DD" w14:textId="1702E140" w:rsidR="000540C4" w:rsidRDefault="000540C4" w:rsidP="000540C4">
      <w:pPr>
        <w:jc w:val="both"/>
      </w:pPr>
      <w:r>
        <w:rPr>
          <w:b/>
        </w:rPr>
        <w:t>Proposal #1.2</w:t>
      </w:r>
      <w:r w:rsidRPr="001249DD">
        <w:rPr>
          <w:b/>
        </w:rPr>
        <w:t>:</w:t>
      </w:r>
      <w:r w:rsidRPr="00256374">
        <w:t xml:space="preserve"> </w:t>
      </w:r>
      <w:r>
        <w:t xml:space="preserve"> </w:t>
      </w:r>
      <w:r w:rsidRPr="000540C4">
        <w:t xml:space="preserve">2-of-3 subcarrier location </w:t>
      </w:r>
      <w:r>
        <w:t xml:space="preserve">is fixed </w:t>
      </w:r>
      <w:r w:rsidR="00582D07">
        <w:t xml:space="preserve">in time </w:t>
      </w:r>
      <w:r>
        <w:t xml:space="preserve">where </w:t>
      </w:r>
      <w:bookmarkStart w:id="5" w:name="P2"/>
      <w:r w:rsidR="00582D07">
        <w:t xml:space="preserve">a </w:t>
      </w:r>
      <w:r w:rsidR="008D7F69" w:rsidRPr="000540C4">
        <w:t xml:space="preserve">Modulo 2 </w:t>
      </w:r>
      <w:r>
        <w:t>output</w:t>
      </w:r>
      <w:r w:rsidR="00582D07">
        <w:t xml:space="preserve"> of</w:t>
      </w:r>
      <w:r>
        <w:t xml:space="preserve">: </w:t>
      </w:r>
    </w:p>
    <w:p w14:paraId="1F69FCEA" w14:textId="328EC91F" w:rsidR="008D7F69" w:rsidRPr="00C828B3" w:rsidRDefault="008D7F69" w:rsidP="00C66BAB">
      <w:pPr>
        <w:pStyle w:val="ListBullet"/>
        <w:tabs>
          <w:tab w:val="clear" w:pos="360"/>
          <w:tab w:val="num" w:pos="720"/>
        </w:tabs>
        <w:ind w:left="720"/>
      </w:pPr>
      <w:r w:rsidRPr="000540C4">
        <w:t xml:space="preserve">“0” means that the two subcarriers with the lowest indexes </w:t>
      </w:r>
    </w:p>
    <w:p w14:paraId="40186829" w14:textId="2AC66B14" w:rsidR="008D7F69" w:rsidRPr="000540C4" w:rsidRDefault="008D7F69" w:rsidP="00C66BAB">
      <w:pPr>
        <w:pStyle w:val="ListBullet"/>
        <w:tabs>
          <w:tab w:val="clear" w:pos="360"/>
          <w:tab w:val="num" w:pos="720"/>
        </w:tabs>
        <w:ind w:left="720"/>
      </w:pPr>
      <w:r w:rsidRPr="000540C4">
        <w:t>“1” means that the two subcarriers with the highest</w:t>
      </w:r>
      <w:bookmarkEnd w:id="5"/>
    </w:p>
    <w:p w14:paraId="3313D6D4" w14:textId="53B282CC" w:rsidR="000540C4" w:rsidRDefault="000540C4" w:rsidP="000540C4">
      <w:r w:rsidRPr="007965DB">
        <w:rPr>
          <w:b/>
        </w:rPr>
        <w:t>Supported by:</w:t>
      </w:r>
      <w:r>
        <w:t xml:space="preserve"> Ericsson</w:t>
      </w:r>
    </w:p>
    <w:p w14:paraId="6EFD91E7" w14:textId="77777777" w:rsidR="000540C4" w:rsidRDefault="000540C4" w:rsidP="000540C4">
      <w:pPr>
        <w:jc w:val="both"/>
        <w:rPr>
          <w:b/>
        </w:rPr>
      </w:pPr>
    </w:p>
    <w:p w14:paraId="6EF4BF2A" w14:textId="15E78C49" w:rsidR="000540C4" w:rsidRPr="00E04B05" w:rsidRDefault="000540C4" w:rsidP="000540C4">
      <w:pPr>
        <w:jc w:val="both"/>
        <w:rPr>
          <w:b/>
        </w:rPr>
      </w:pPr>
      <w:r w:rsidRPr="001249DD">
        <w:rPr>
          <w:b/>
        </w:rPr>
        <w:t xml:space="preserve">Recommend </w:t>
      </w:r>
      <w:r>
        <w:rPr>
          <w:b/>
        </w:rPr>
        <w:t>p</w:t>
      </w:r>
      <w:r w:rsidRPr="001249DD">
        <w:rPr>
          <w:b/>
        </w:rPr>
        <w:t>roposal:</w:t>
      </w:r>
      <w:r>
        <w:rPr>
          <w:b/>
        </w:rPr>
        <w:t xml:space="preserve"> </w:t>
      </w:r>
      <w:r>
        <w:t>More offline discussion needed</w:t>
      </w:r>
    </w:p>
    <w:p w14:paraId="741F9D2C" w14:textId="77777777" w:rsidR="008D7F69" w:rsidRPr="008D7F69" w:rsidRDefault="008D7F69" w:rsidP="008D7F69">
      <w:pPr>
        <w:pStyle w:val="BodyText"/>
        <w:rPr>
          <w:lang w:val="sv-SE" w:eastAsia="sv-SE"/>
        </w:rPr>
      </w:pPr>
    </w:p>
    <w:p w14:paraId="2DEFB41E" w14:textId="4312C170" w:rsidR="00115B2F" w:rsidRPr="009802F5" w:rsidRDefault="00F8519F" w:rsidP="00115B2F">
      <w:pPr>
        <w:pStyle w:val="Heading2"/>
      </w:pPr>
      <w:r>
        <w:t>Sub-PRB support in Msg3</w:t>
      </w:r>
    </w:p>
    <w:p w14:paraId="5FDDB159" w14:textId="1179264F" w:rsidR="00115B2F" w:rsidRDefault="00115B2F" w:rsidP="00115B2F">
      <w:pPr>
        <w:jc w:val="both"/>
      </w:pPr>
      <w:r w:rsidRPr="001249DD">
        <w:rPr>
          <w:b/>
        </w:rPr>
        <w:t>Issue:</w:t>
      </w:r>
      <w:r>
        <w:t xml:space="preserve"> </w:t>
      </w:r>
      <w:r w:rsidR="00FC1083">
        <w:t>It has not yet been decided if Sub-PRB will be supported for EDT (i.e. in msg3).</w:t>
      </w:r>
    </w:p>
    <w:p w14:paraId="6332BFA2" w14:textId="77777777" w:rsidR="00256374" w:rsidRDefault="00256374" w:rsidP="00115B2F">
      <w:pPr>
        <w:jc w:val="both"/>
        <w:rPr>
          <w:b/>
        </w:rPr>
      </w:pPr>
    </w:p>
    <w:p w14:paraId="56E983FD" w14:textId="0EE0655F" w:rsidR="00115B2F" w:rsidRPr="009802F5" w:rsidRDefault="00115B2F" w:rsidP="00115B2F">
      <w:pPr>
        <w:jc w:val="both"/>
      </w:pPr>
      <w:r>
        <w:rPr>
          <w:b/>
        </w:rPr>
        <w:t>Proposal #1.1</w:t>
      </w:r>
      <w:r w:rsidRPr="001249DD">
        <w:rPr>
          <w:b/>
        </w:rPr>
        <w:t>:</w:t>
      </w:r>
      <w:r w:rsidR="00256374" w:rsidRPr="00256374">
        <w:t xml:space="preserve"> Sub-PRB </w:t>
      </w:r>
      <w:r w:rsidR="00256374">
        <w:t xml:space="preserve">is </w:t>
      </w:r>
      <w:r w:rsidR="00256374" w:rsidRPr="00256374">
        <w:t>support</w:t>
      </w:r>
      <w:r w:rsidR="00256374">
        <w:t>ed</w:t>
      </w:r>
      <w:r w:rsidR="00256374" w:rsidRPr="00256374">
        <w:t xml:space="preserve"> in Msg3</w:t>
      </w:r>
      <w:r w:rsidR="00256374">
        <w:t xml:space="preserve"> for only EDT.</w:t>
      </w:r>
    </w:p>
    <w:p w14:paraId="577966E3" w14:textId="2E7D4810" w:rsidR="00115B2F" w:rsidRDefault="00115B2F" w:rsidP="00115B2F">
      <w:pPr>
        <w:pStyle w:val="ListBullet"/>
        <w:numPr>
          <w:ilvl w:val="0"/>
          <w:numId w:val="0"/>
        </w:numPr>
        <w:ind w:left="360" w:hanging="360"/>
      </w:pPr>
      <w:r w:rsidRPr="007965DB">
        <w:rPr>
          <w:b/>
        </w:rPr>
        <w:t>Supported by:</w:t>
      </w:r>
      <w:r>
        <w:t xml:space="preserve"> Sierra Wireless, </w:t>
      </w:r>
      <w:r w:rsidR="00BD3A3A">
        <w:t>HiSilicon, Huawei</w:t>
      </w:r>
      <w:r w:rsidR="009C1C28">
        <w:t>, Nokia, NSB</w:t>
      </w:r>
      <w:r w:rsidR="00557341">
        <w:t>, Sony</w:t>
      </w:r>
      <w:r w:rsidR="00860376">
        <w:t>, Sharp</w:t>
      </w:r>
    </w:p>
    <w:p w14:paraId="2F9AEF3C" w14:textId="65D89D5F" w:rsidR="00BD3A3A" w:rsidRDefault="00BD3A3A" w:rsidP="00115B2F">
      <w:pPr>
        <w:pStyle w:val="ListBullet"/>
        <w:numPr>
          <w:ilvl w:val="0"/>
          <w:numId w:val="0"/>
        </w:numPr>
        <w:ind w:left="360" w:hanging="360"/>
      </w:pPr>
    </w:p>
    <w:p w14:paraId="493A04B1" w14:textId="4896F87F" w:rsidR="0018693F" w:rsidRPr="009802F5" w:rsidRDefault="0018693F" w:rsidP="0018693F">
      <w:pPr>
        <w:jc w:val="both"/>
      </w:pPr>
      <w:r>
        <w:rPr>
          <w:b/>
        </w:rPr>
        <w:t>Proposal #1.2</w:t>
      </w:r>
      <w:r w:rsidRPr="001249DD">
        <w:rPr>
          <w:b/>
        </w:rPr>
        <w:t>:</w:t>
      </w:r>
      <w:r w:rsidRPr="00256374">
        <w:t xml:space="preserve"> Sub-PRB </w:t>
      </w:r>
      <w:r>
        <w:t xml:space="preserve">NOT is </w:t>
      </w:r>
      <w:r w:rsidRPr="00256374">
        <w:t>support</w:t>
      </w:r>
      <w:r>
        <w:t>ed</w:t>
      </w:r>
      <w:r w:rsidRPr="00256374">
        <w:t xml:space="preserve"> in Msg3</w:t>
      </w:r>
      <w:r>
        <w:t>.</w:t>
      </w:r>
    </w:p>
    <w:p w14:paraId="773BE8F7" w14:textId="1FF395A8" w:rsidR="00BD3A3A" w:rsidRDefault="00BD3A3A" w:rsidP="00BD3A3A">
      <w:pPr>
        <w:pStyle w:val="ListBullet"/>
        <w:numPr>
          <w:ilvl w:val="0"/>
          <w:numId w:val="0"/>
        </w:numPr>
        <w:ind w:left="360" w:hanging="360"/>
      </w:pPr>
      <w:r w:rsidRPr="007965DB">
        <w:rPr>
          <w:b/>
        </w:rPr>
        <w:t>Supported by:</w:t>
      </w:r>
      <w:r>
        <w:t xml:space="preserve"> ZTE, Sanechips, </w:t>
      </w:r>
      <w:r w:rsidR="008E693E">
        <w:t>Ericsson</w:t>
      </w:r>
      <w:r w:rsidR="00F8091C">
        <w:t>, Samsung</w:t>
      </w:r>
      <w:r w:rsidR="003007D4">
        <w:t>, Intel</w:t>
      </w:r>
      <w:r w:rsidR="00B61B7B">
        <w:t>, NTT Docomo</w:t>
      </w:r>
    </w:p>
    <w:p w14:paraId="3FC15CD5" w14:textId="77777777" w:rsidR="00F8519F" w:rsidRDefault="00F8519F" w:rsidP="00115B2F">
      <w:pPr>
        <w:pStyle w:val="ListBullet"/>
        <w:numPr>
          <w:ilvl w:val="0"/>
          <w:numId w:val="0"/>
        </w:numPr>
        <w:ind w:left="360" w:hanging="360"/>
      </w:pPr>
    </w:p>
    <w:p w14:paraId="3A1EEE37" w14:textId="3285F5E9" w:rsidR="00E84473" w:rsidRPr="00E04B05" w:rsidRDefault="00115B2F" w:rsidP="00E04B05">
      <w:pPr>
        <w:jc w:val="both"/>
        <w:rPr>
          <w:b/>
        </w:rPr>
      </w:pPr>
      <w:r w:rsidRPr="001249DD">
        <w:rPr>
          <w:b/>
        </w:rPr>
        <w:t xml:space="preserve">Recommend </w:t>
      </w:r>
      <w:r>
        <w:rPr>
          <w:b/>
        </w:rPr>
        <w:t>p</w:t>
      </w:r>
      <w:r w:rsidRPr="001249DD">
        <w:rPr>
          <w:b/>
        </w:rPr>
        <w:t>roposal:</w:t>
      </w:r>
      <w:r>
        <w:rPr>
          <w:b/>
        </w:rPr>
        <w:t xml:space="preserve"> </w:t>
      </w:r>
      <w:r w:rsidR="008416B4">
        <w:t>More offline discussion needed</w:t>
      </w:r>
    </w:p>
    <w:p w14:paraId="477BD1E2" w14:textId="77777777" w:rsidR="00DF28D4" w:rsidRDefault="00DF28D4" w:rsidP="00B87DBA">
      <w:pPr>
        <w:jc w:val="both"/>
      </w:pPr>
    </w:p>
    <w:p w14:paraId="742FB0A0" w14:textId="77777777" w:rsidR="0086115E" w:rsidRDefault="0086115E" w:rsidP="0086115E">
      <w:pPr>
        <w:pStyle w:val="Heading1"/>
        <w:rPr>
          <w:lang w:val="sv-SE" w:eastAsia="sv-SE"/>
        </w:rPr>
      </w:pPr>
      <w:r>
        <w:rPr>
          <w:lang w:val="sv-SE" w:eastAsia="sv-SE"/>
        </w:rPr>
        <w:t>DCI design Proposal</w:t>
      </w:r>
      <w:r w:rsidR="00983578">
        <w:rPr>
          <w:lang w:val="sv-SE" w:eastAsia="sv-SE"/>
        </w:rPr>
        <w:t>s</w:t>
      </w:r>
    </w:p>
    <w:p w14:paraId="33BA8231" w14:textId="3B29BF99" w:rsidR="007B748E" w:rsidRDefault="007B748E" w:rsidP="00637F44">
      <w:pPr>
        <w:rPr>
          <w:lang w:val="sv-SE" w:eastAsia="sv-SE"/>
        </w:rPr>
      </w:pPr>
      <w:r>
        <w:rPr>
          <w:lang w:val="sv-SE" w:eastAsia="sv-SE"/>
        </w:rPr>
        <w:t>The following common proposal</w:t>
      </w:r>
      <w:r w:rsidR="00593EED">
        <w:rPr>
          <w:lang w:val="sv-SE" w:eastAsia="sv-SE"/>
        </w:rPr>
        <w:t>s</w:t>
      </w:r>
      <w:r>
        <w:rPr>
          <w:lang w:val="sv-SE" w:eastAsia="sv-SE"/>
        </w:rPr>
        <w:t xml:space="preserve"> were identified</w:t>
      </w:r>
      <w:r w:rsidR="00F44523">
        <w:rPr>
          <w:lang w:val="sv-SE" w:eastAsia="sv-SE"/>
        </w:rPr>
        <w:t>:</w:t>
      </w:r>
      <w:r>
        <w:rPr>
          <w:lang w:val="sv-SE" w:eastAsia="sv-SE"/>
        </w:rPr>
        <w:t>:</w:t>
      </w:r>
    </w:p>
    <w:p w14:paraId="6F2A9F91" w14:textId="5837B2D3" w:rsidR="000F4EFD" w:rsidRDefault="000F4EFD" w:rsidP="00C2142D">
      <w:pPr>
        <w:pStyle w:val="Heading2"/>
      </w:pPr>
      <w:r>
        <w:t>Size goals</w:t>
      </w:r>
    </w:p>
    <w:p w14:paraId="6BD437EB" w14:textId="32F5902B" w:rsidR="00E04B05" w:rsidRDefault="00E04B05" w:rsidP="00E04B05">
      <w:pPr>
        <w:rPr>
          <w:lang w:val="sv-SE" w:eastAsia="sv-SE"/>
        </w:rPr>
      </w:pPr>
      <w:r>
        <w:rPr>
          <w:lang w:val="sv-SE" w:eastAsia="sv-SE"/>
        </w:rPr>
        <w:t>Several tdoc</w:t>
      </w:r>
      <w:r w:rsidR="00593EED">
        <w:rPr>
          <w:lang w:val="sv-SE" w:eastAsia="sv-SE"/>
        </w:rPr>
        <w:t>s</w:t>
      </w:r>
      <w:r>
        <w:rPr>
          <w:lang w:val="sv-SE" w:eastAsia="sv-SE"/>
        </w:rPr>
        <w:t xml:space="preserve"> had size proposal</w:t>
      </w:r>
      <w:r w:rsidR="00593EED">
        <w:rPr>
          <w:lang w:val="sv-SE" w:eastAsia="sv-SE"/>
        </w:rPr>
        <w:t>s</w:t>
      </w:r>
      <w:r>
        <w:rPr>
          <w:lang w:val="sv-SE" w:eastAsia="sv-SE"/>
        </w:rPr>
        <w:t xml:space="preserve"> which are summarized here:</w:t>
      </w:r>
    </w:p>
    <w:p w14:paraId="1F9B3212" w14:textId="33F69CBD" w:rsidR="00E04B05" w:rsidRDefault="00E04B05" w:rsidP="00593EED">
      <w:pPr>
        <w:ind w:left="360"/>
        <w:rPr>
          <w:lang w:val="sv-SE" w:eastAsia="sv-SE"/>
        </w:rPr>
      </w:pPr>
      <w:r>
        <w:rPr>
          <w:lang w:val="sv-SE" w:eastAsia="sv-SE"/>
        </w:rPr>
        <w:t>Mode A</w:t>
      </w:r>
    </w:p>
    <w:p w14:paraId="16E7BF2D" w14:textId="1F09DBBC" w:rsidR="00E04B05" w:rsidRDefault="00E04B05" w:rsidP="00593EED">
      <w:pPr>
        <w:pStyle w:val="ListBullet"/>
        <w:tabs>
          <w:tab w:val="clear" w:pos="360"/>
          <w:tab w:val="num" w:pos="720"/>
        </w:tabs>
        <w:ind w:left="720"/>
        <w:rPr>
          <w:lang w:val="sv-SE" w:eastAsia="sv-SE"/>
        </w:rPr>
      </w:pPr>
      <w:r>
        <w:rPr>
          <w:lang w:val="sv-SE" w:eastAsia="sv-SE"/>
        </w:rPr>
        <w:t xml:space="preserve">1 bit increase: </w:t>
      </w:r>
      <w:r w:rsidR="00D0030E">
        <w:rPr>
          <w:lang w:val="sv-SE" w:eastAsia="sv-SE"/>
        </w:rPr>
        <w:t>Ericsson, Samsun</w:t>
      </w:r>
      <w:r w:rsidR="005A704B">
        <w:rPr>
          <w:lang w:val="sv-SE" w:eastAsia="sv-SE"/>
        </w:rPr>
        <w:t>g</w:t>
      </w:r>
    </w:p>
    <w:p w14:paraId="74351086" w14:textId="2A2BA351" w:rsidR="00E04B05" w:rsidRDefault="00E04B05" w:rsidP="00593EED">
      <w:pPr>
        <w:pStyle w:val="ListBullet"/>
        <w:tabs>
          <w:tab w:val="clear" w:pos="360"/>
          <w:tab w:val="num" w:pos="720"/>
        </w:tabs>
        <w:ind w:left="720"/>
        <w:rPr>
          <w:lang w:val="sv-SE" w:eastAsia="sv-SE"/>
        </w:rPr>
      </w:pPr>
      <w:r>
        <w:rPr>
          <w:lang w:val="sv-SE" w:eastAsia="sv-SE"/>
        </w:rPr>
        <w:t>2 bit increase: Sierra Wireless,</w:t>
      </w:r>
      <w:r w:rsidR="00D0030E">
        <w:rPr>
          <w:lang w:val="sv-SE" w:eastAsia="sv-SE"/>
        </w:rPr>
        <w:t xml:space="preserve"> Ericsson</w:t>
      </w:r>
    </w:p>
    <w:p w14:paraId="2FB31432" w14:textId="041A9929" w:rsidR="00E04B05" w:rsidRDefault="00E04B05" w:rsidP="00593EED">
      <w:pPr>
        <w:ind w:left="360"/>
        <w:rPr>
          <w:lang w:val="sv-SE" w:eastAsia="sv-SE"/>
        </w:rPr>
      </w:pPr>
    </w:p>
    <w:p w14:paraId="0B7268F4" w14:textId="6B6F9D68" w:rsidR="00E04B05" w:rsidRPr="00E04B05" w:rsidRDefault="00E04B05" w:rsidP="00593EED">
      <w:pPr>
        <w:ind w:left="360"/>
        <w:rPr>
          <w:lang w:val="sv-SE" w:eastAsia="sv-SE"/>
        </w:rPr>
      </w:pPr>
      <w:r>
        <w:rPr>
          <w:lang w:val="sv-SE" w:eastAsia="sv-SE"/>
        </w:rPr>
        <w:t>Mode B</w:t>
      </w:r>
    </w:p>
    <w:p w14:paraId="652BFAE7" w14:textId="173673EC" w:rsidR="00D0030E" w:rsidRDefault="00E04B05" w:rsidP="00593EED">
      <w:pPr>
        <w:pStyle w:val="ListBullet"/>
        <w:tabs>
          <w:tab w:val="clear" w:pos="360"/>
          <w:tab w:val="num" w:pos="720"/>
        </w:tabs>
        <w:ind w:left="720"/>
        <w:rPr>
          <w:lang w:val="sv-SE" w:eastAsia="sv-SE"/>
        </w:rPr>
      </w:pPr>
      <w:r>
        <w:rPr>
          <w:lang w:val="sv-SE" w:eastAsia="sv-SE"/>
        </w:rPr>
        <w:t xml:space="preserve">1 bit increase: </w:t>
      </w:r>
      <w:r w:rsidR="00D0030E">
        <w:rPr>
          <w:lang w:val="sv-SE" w:eastAsia="sv-SE"/>
        </w:rPr>
        <w:t>Ericsson</w:t>
      </w:r>
    </w:p>
    <w:p w14:paraId="319B524A" w14:textId="1C3BA7C6" w:rsidR="00E04B05" w:rsidRDefault="00E04B05" w:rsidP="00593EED">
      <w:pPr>
        <w:pStyle w:val="ListBullet"/>
        <w:tabs>
          <w:tab w:val="clear" w:pos="360"/>
          <w:tab w:val="num" w:pos="720"/>
        </w:tabs>
        <w:ind w:left="720"/>
        <w:rPr>
          <w:lang w:val="sv-SE" w:eastAsia="sv-SE"/>
        </w:rPr>
      </w:pPr>
      <w:r>
        <w:rPr>
          <w:lang w:val="sv-SE" w:eastAsia="sv-SE"/>
        </w:rPr>
        <w:t>2 bit increase: Sierra Wireless</w:t>
      </w:r>
    </w:p>
    <w:p w14:paraId="37A008FC" w14:textId="11856BEA" w:rsidR="00AB0E7E" w:rsidRDefault="00AB0E7E" w:rsidP="00E04B05">
      <w:pPr>
        <w:rPr>
          <w:lang w:val="sv-SE" w:eastAsia="sv-SE"/>
        </w:rPr>
      </w:pPr>
    </w:p>
    <w:p w14:paraId="0C5DEFAC" w14:textId="77777777" w:rsidR="00593EED" w:rsidRDefault="00AB0E7E" w:rsidP="00AB0E7E">
      <w:pPr>
        <w:ind w:left="1985" w:hanging="1985"/>
        <w:jc w:val="both"/>
        <w:rPr>
          <w:b/>
        </w:rPr>
      </w:pPr>
      <w:r w:rsidRPr="001249DD">
        <w:rPr>
          <w:b/>
        </w:rPr>
        <w:t xml:space="preserve">Recommend </w:t>
      </w:r>
      <w:r>
        <w:rPr>
          <w:b/>
        </w:rPr>
        <w:t>p</w:t>
      </w:r>
      <w:r w:rsidRPr="001249DD">
        <w:rPr>
          <w:b/>
        </w:rPr>
        <w:t>roposal:</w:t>
      </w:r>
      <w:r>
        <w:rPr>
          <w:b/>
        </w:rPr>
        <w:t xml:space="preserve"> </w:t>
      </w:r>
    </w:p>
    <w:p w14:paraId="7F43000F" w14:textId="11A89B63" w:rsidR="00AB0E7E" w:rsidRPr="00AB0E7E" w:rsidRDefault="00AB0E7E" w:rsidP="00593EED">
      <w:pPr>
        <w:ind w:left="2694" w:hanging="1985"/>
        <w:jc w:val="both"/>
      </w:pPr>
      <w:r w:rsidRPr="00AB0E7E">
        <w:t xml:space="preserve">The Sub-PRB DCI design for Mode A and B should not increase the DCI size by more than 2 bits </w:t>
      </w:r>
    </w:p>
    <w:p w14:paraId="20218A23" w14:textId="20266BA9" w:rsidR="00BB3B47" w:rsidRDefault="00BB3B47" w:rsidP="00C2142D">
      <w:pPr>
        <w:pStyle w:val="Heading2"/>
      </w:pPr>
      <w:r>
        <w:t>Legacy Fields</w:t>
      </w:r>
    </w:p>
    <w:p w14:paraId="7CFCE784" w14:textId="225B49A0" w:rsidR="00875FDC" w:rsidRDefault="004A5369" w:rsidP="00875FDC">
      <w:pPr>
        <w:rPr>
          <w:lang w:val="sv-SE" w:eastAsia="sv-SE"/>
        </w:rPr>
      </w:pPr>
      <w:r>
        <w:rPr>
          <w:lang w:val="sv-SE" w:eastAsia="sv-SE"/>
        </w:rPr>
        <w:t xml:space="preserve">All the tdocs either directly or indirectly indicated that many of the fields for </w:t>
      </w:r>
      <w:r w:rsidR="00773372">
        <w:rPr>
          <w:lang w:val="sv-SE" w:eastAsia="sv-SE"/>
        </w:rPr>
        <w:t xml:space="preserve">DCI </w:t>
      </w:r>
      <w:r>
        <w:rPr>
          <w:lang w:val="sv-SE" w:eastAsia="sv-SE"/>
        </w:rPr>
        <w:t xml:space="preserve">format 6-0A and </w:t>
      </w:r>
      <w:r w:rsidR="00126749">
        <w:rPr>
          <w:lang w:val="sv-SE" w:eastAsia="sv-SE"/>
        </w:rPr>
        <w:t xml:space="preserve">6-0B should be maintained: </w:t>
      </w:r>
    </w:p>
    <w:p w14:paraId="277669DD" w14:textId="468D3E8D" w:rsidR="00FE3750" w:rsidRDefault="00FE3750" w:rsidP="00875FDC">
      <w:pPr>
        <w:ind w:left="851" w:hanging="851"/>
        <w:rPr>
          <w:b/>
        </w:rPr>
      </w:pPr>
      <w:r w:rsidRPr="001249DD">
        <w:rPr>
          <w:b/>
        </w:rPr>
        <w:t xml:space="preserve">Recommend </w:t>
      </w:r>
      <w:r>
        <w:rPr>
          <w:b/>
        </w:rPr>
        <w:t>p</w:t>
      </w:r>
      <w:r w:rsidR="00875FDC" w:rsidRPr="000559A4">
        <w:rPr>
          <w:b/>
        </w:rPr>
        <w:t xml:space="preserve">roposal: </w:t>
      </w:r>
    </w:p>
    <w:p w14:paraId="0E0FD56B" w14:textId="05E59EA0" w:rsidR="00875FDC" w:rsidRPr="009910DC" w:rsidRDefault="00875FDC" w:rsidP="007C25F0">
      <w:pPr>
        <w:ind w:left="851" w:hanging="1"/>
      </w:pPr>
      <w:r w:rsidRPr="009910DC">
        <w:t>The</w:t>
      </w:r>
      <w:r w:rsidR="00773372">
        <w:t xml:space="preserve"> following </w:t>
      </w:r>
      <w:r w:rsidRPr="009910DC">
        <w:t xml:space="preserve">DCI fields </w:t>
      </w:r>
      <w:r w:rsidR="006E6568" w:rsidRPr="009910DC">
        <w:t xml:space="preserve">from </w:t>
      </w:r>
      <w:r w:rsidR="00773372">
        <w:t xml:space="preserve">DCI </w:t>
      </w:r>
      <w:r w:rsidR="006E6568" w:rsidRPr="009910DC">
        <w:t xml:space="preserve">format 6-0A and 6-0B </w:t>
      </w:r>
      <w:r w:rsidRPr="009910DC">
        <w:t xml:space="preserve">should be maintained for sub-PRB allocations for Mode A and B where applicable: </w:t>
      </w:r>
    </w:p>
    <w:p w14:paraId="61A84865" w14:textId="77777777" w:rsidR="00875FDC" w:rsidRPr="009910DC" w:rsidRDefault="00875FDC" w:rsidP="00875FDC">
      <w:pPr>
        <w:pStyle w:val="ListBullet"/>
        <w:tabs>
          <w:tab w:val="clear" w:pos="360"/>
          <w:tab w:val="num" w:pos="1571"/>
        </w:tabs>
        <w:ind w:left="1571"/>
      </w:pPr>
      <w:r w:rsidRPr="009910DC">
        <w:t xml:space="preserve">HARQ process number </w:t>
      </w:r>
    </w:p>
    <w:p w14:paraId="0FEE2E6D" w14:textId="77777777" w:rsidR="00875FDC" w:rsidRPr="009910DC" w:rsidRDefault="00875FDC" w:rsidP="00875FDC">
      <w:pPr>
        <w:pStyle w:val="ListBullet"/>
        <w:tabs>
          <w:tab w:val="clear" w:pos="360"/>
          <w:tab w:val="num" w:pos="1571"/>
        </w:tabs>
        <w:ind w:left="1571"/>
      </w:pPr>
      <w:r w:rsidRPr="009910DC">
        <w:t xml:space="preserve">New data indicator </w:t>
      </w:r>
    </w:p>
    <w:p w14:paraId="3F77B602" w14:textId="77777777" w:rsidR="00875FDC" w:rsidRPr="009910DC" w:rsidRDefault="00875FDC" w:rsidP="00875FDC">
      <w:pPr>
        <w:pStyle w:val="ListBullet"/>
        <w:tabs>
          <w:tab w:val="clear" w:pos="360"/>
          <w:tab w:val="num" w:pos="1571"/>
        </w:tabs>
        <w:ind w:left="1571"/>
      </w:pPr>
      <w:r w:rsidRPr="009910DC">
        <w:t xml:space="preserve">Redundancy version </w:t>
      </w:r>
    </w:p>
    <w:p w14:paraId="61CF8D05" w14:textId="77777777" w:rsidR="00875FDC" w:rsidRPr="009910DC" w:rsidRDefault="00875FDC" w:rsidP="00875FDC">
      <w:pPr>
        <w:pStyle w:val="ListBullet"/>
        <w:tabs>
          <w:tab w:val="clear" w:pos="360"/>
          <w:tab w:val="num" w:pos="1571"/>
        </w:tabs>
        <w:ind w:left="1571"/>
      </w:pPr>
      <w:r w:rsidRPr="009910DC">
        <w:t xml:space="preserve">UL index </w:t>
      </w:r>
    </w:p>
    <w:p w14:paraId="7261E66F" w14:textId="77777777" w:rsidR="00875FDC" w:rsidRPr="009910DC" w:rsidRDefault="00875FDC" w:rsidP="00875FDC">
      <w:pPr>
        <w:pStyle w:val="ListBullet"/>
        <w:tabs>
          <w:tab w:val="clear" w:pos="360"/>
          <w:tab w:val="num" w:pos="1571"/>
        </w:tabs>
        <w:ind w:left="1571"/>
      </w:pPr>
      <w:r w:rsidRPr="009910DC">
        <w:t xml:space="preserve">Downlink Assignment Index (DAI) </w:t>
      </w:r>
    </w:p>
    <w:p w14:paraId="30D22690" w14:textId="77777777" w:rsidR="00875FDC" w:rsidRPr="009910DC" w:rsidRDefault="00875FDC" w:rsidP="00875FDC">
      <w:pPr>
        <w:pStyle w:val="ListBullet"/>
        <w:tabs>
          <w:tab w:val="clear" w:pos="360"/>
          <w:tab w:val="num" w:pos="1571"/>
        </w:tabs>
        <w:ind w:left="1571"/>
      </w:pPr>
      <w:r w:rsidRPr="009910DC">
        <w:t>CSI request</w:t>
      </w:r>
    </w:p>
    <w:p w14:paraId="091E2E12" w14:textId="77777777" w:rsidR="00875FDC" w:rsidRPr="009910DC" w:rsidRDefault="00875FDC" w:rsidP="00875FDC">
      <w:pPr>
        <w:pStyle w:val="ListBullet"/>
        <w:tabs>
          <w:tab w:val="clear" w:pos="360"/>
          <w:tab w:val="num" w:pos="1571"/>
        </w:tabs>
        <w:ind w:left="1571"/>
      </w:pPr>
      <w:r w:rsidRPr="009910DC">
        <w:t>SRS request</w:t>
      </w:r>
    </w:p>
    <w:p w14:paraId="65DA0E27" w14:textId="5237C106" w:rsidR="00875FDC" w:rsidRDefault="00875FDC" w:rsidP="00875FDC">
      <w:pPr>
        <w:pStyle w:val="ListBullet"/>
        <w:tabs>
          <w:tab w:val="clear" w:pos="360"/>
          <w:tab w:val="num" w:pos="1571"/>
        </w:tabs>
        <w:ind w:left="1571"/>
      </w:pPr>
      <w:r w:rsidRPr="009910DC">
        <w:t xml:space="preserve">DCI subframe repetition number </w:t>
      </w:r>
    </w:p>
    <w:p w14:paraId="0A84C5A5" w14:textId="0DEEEF96" w:rsidR="007520A5" w:rsidRDefault="000C6DD7" w:rsidP="007520A5">
      <w:pPr>
        <w:pStyle w:val="Heading2"/>
      </w:pPr>
      <w:r>
        <w:t xml:space="preserve">How to indicated </w:t>
      </w:r>
      <w:r w:rsidR="007520A5">
        <w:t xml:space="preserve">Sub-PRB </w:t>
      </w:r>
      <w:r>
        <w:t>allocation</w:t>
      </w:r>
    </w:p>
    <w:p w14:paraId="149B0FB2" w14:textId="77777777" w:rsidR="000C6DD7" w:rsidRDefault="000C6DD7" w:rsidP="007520A5">
      <w:pPr>
        <w:rPr>
          <w:lang w:val="sv-SE" w:eastAsia="sv-SE"/>
        </w:rPr>
      </w:pPr>
    </w:p>
    <w:p w14:paraId="229F10ED" w14:textId="3C0EBCA7" w:rsidR="007520A5" w:rsidRDefault="00111F11" w:rsidP="007520A5">
      <w:pPr>
        <w:rPr>
          <w:lang w:val="sv-SE" w:eastAsia="sv-SE"/>
        </w:rPr>
      </w:pPr>
      <w:r w:rsidRPr="00D907D9">
        <w:rPr>
          <w:b/>
          <w:lang w:val="sv-SE" w:eastAsia="sv-SE"/>
        </w:rPr>
        <w:t>Proposal</w:t>
      </w:r>
      <w:r w:rsidR="000C6DD7" w:rsidRPr="00D907D9">
        <w:rPr>
          <w:b/>
          <w:lang w:val="sv-SE" w:eastAsia="sv-SE"/>
        </w:rPr>
        <w:t xml:space="preserve"> #1.1</w:t>
      </w:r>
      <w:r w:rsidR="000C6DD7">
        <w:rPr>
          <w:lang w:val="sv-SE" w:eastAsia="sv-SE"/>
        </w:rPr>
        <w:t xml:space="preserve">: </w:t>
      </w:r>
      <w:r w:rsidR="00373852">
        <w:rPr>
          <w:lang w:val="sv-SE" w:eastAsia="sv-SE"/>
        </w:rPr>
        <w:t>I</w:t>
      </w:r>
      <w:r w:rsidR="007520A5">
        <w:rPr>
          <w:lang w:val="sv-SE" w:eastAsia="sv-SE"/>
        </w:rPr>
        <w:t xml:space="preserve">introduce a new DCI </w:t>
      </w:r>
      <w:r w:rsidR="00F97945">
        <w:rPr>
          <w:lang w:val="sv-SE" w:eastAsia="sv-SE"/>
        </w:rPr>
        <w:t>field</w:t>
      </w:r>
      <w:r w:rsidR="007520A5">
        <w:rPr>
          <w:lang w:val="sv-SE" w:eastAsia="sv-SE"/>
        </w:rPr>
        <w:t xml:space="preserve"> which indicate</w:t>
      </w:r>
      <w:r w:rsidR="00373852">
        <w:rPr>
          <w:lang w:val="sv-SE" w:eastAsia="sv-SE"/>
        </w:rPr>
        <w:t>s</w:t>
      </w:r>
      <w:r w:rsidR="007520A5">
        <w:rPr>
          <w:lang w:val="sv-SE" w:eastAsia="sv-SE"/>
        </w:rPr>
        <w:t xml:space="preserve"> if the DCI </w:t>
      </w:r>
      <w:r w:rsidR="00373852">
        <w:rPr>
          <w:lang w:val="sv-SE" w:eastAsia="sv-SE"/>
        </w:rPr>
        <w:t>is</w:t>
      </w:r>
      <w:r w:rsidR="007520A5">
        <w:rPr>
          <w:lang w:val="sv-SE" w:eastAsia="sv-SE"/>
        </w:rPr>
        <w:t xml:space="preserve"> for a sub-PRB allocation or full-PRB allocation</w:t>
      </w:r>
      <w:r>
        <w:rPr>
          <w:lang w:val="sv-SE" w:eastAsia="sv-SE"/>
        </w:rPr>
        <w:t>.</w:t>
      </w:r>
    </w:p>
    <w:p w14:paraId="4B592099" w14:textId="703C56F0" w:rsidR="007520A5" w:rsidRPr="00C53B3E" w:rsidRDefault="007520A5" w:rsidP="007520A5">
      <w:pPr>
        <w:rPr>
          <w:b/>
          <w:lang w:val="sv-SE" w:eastAsia="sv-SE"/>
        </w:rPr>
      </w:pPr>
      <w:r w:rsidRPr="00C53B3E">
        <w:rPr>
          <w:b/>
          <w:lang w:val="sv-SE" w:eastAsia="sv-SE"/>
        </w:rPr>
        <w:t>Supporter</w:t>
      </w:r>
      <w:r w:rsidR="004D0A1D">
        <w:rPr>
          <w:b/>
          <w:lang w:val="sv-SE" w:eastAsia="sv-SE"/>
        </w:rPr>
        <w:t xml:space="preserve"> by</w:t>
      </w:r>
      <w:r w:rsidRPr="00C53B3E">
        <w:rPr>
          <w:b/>
          <w:lang w:val="sv-SE" w:eastAsia="sv-SE"/>
        </w:rPr>
        <w:t>:</w:t>
      </w:r>
      <w:r>
        <w:rPr>
          <w:b/>
          <w:lang w:val="sv-SE" w:eastAsia="sv-SE"/>
        </w:rPr>
        <w:t xml:space="preserve"> </w:t>
      </w:r>
      <w:r w:rsidRPr="00C53B3E">
        <w:rPr>
          <w:lang w:val="sv-SE" w:eastAsia="sv-SE"/>
        </w:rPr>
        <w:t>Sierra, Ericsson, Nokia, NSB, Samsung (mode A), Intel</w:t>
      </w:r>
    </w:p>
    <w:p w14:paraId="53650C30" w14:textId="02AC8F83" w:rsidR="000C6DD7" w:rsidRDefault="000C6DD7" w:rsidP="007520A5">
      <w:pPr>
        <w:rPr>
          <w:lang w:val="sv-SE" w:eastAsia="sv-SE"/>
        </w:rPr>
      </w:pPr>
    </w:p>
    <w:p w14:paraId="1A125BC8" w14:textId="700C8D98" w:rsidR="006C62F2" w:rsidRDefault="006C62F2" w:rsidP="006C62F2">
      <w:pPr>
        <w:rPr>
          <w:lang w:val="sv-SE" w:eastAsia="sv-SE"/>
        </w:rPr>
      </w:pPr>
      <w:r w:rsidRPr="00D907D9">
        <w:rPr>
          <w:b/>
          <w:lang w:val="sv-SE" w:eastAsia="sv-SE"/>
        </w:rPr>
        <w:t>Proposal#1.2</w:t>
      </w:r>
      <w:r>
        <w:rPr>
          <w:lang w:val="sv-SE" w:eastAsia="sv-SE"/>
        </w:rPr>
        <w:t xml:space="preserve">: </w:t>
      </w:r>
      <w:r w:rsidR="001D68F5">
        <w:rPr>
          <w:lang w:val="sv-SE" w:eastAsia="sv-SE"/>
        </w:rPr>
        <w:t xml:space="preserve">Do </w:t>
      </w:r>
      <w:r w:rsidR="00894934">
        <w:rPr>
          <w:lang w:val="sv-SE" w:eastAsia="sv-SE"/>
        </w:rPr>
        <w:t>n</w:t>
      </w:r>
      <w:r>
        <w:rPr>
          <w:lang w:val="sv-SE" w:eastAsia="sv-SE"/>
        </w:rPr>
        <w:t>ot introduce a new DCI field to indicate if the DCI is for sub-PRB allocation or full-PRB allocation.</w:t>
      </w:r>
    </w:p>
    <w:p w14:paraId="4D57D91A" w14:textId="77777777" w:rsidR="006C62F2" w:rsidRPr="00C53B3E" w:rsidRDefault="006C62F2" w:rsidP="006C62F2">
      <w:pPr>
        <w:rPr>
          <w:b/>
          <w:lang w:val="sv-SE" w:eastAsia="sv-SE"/>
        </w:rPr>
      </w:pPr>
      <w:r w:rsidRPr="00C53B3E">
        <w:rPr>
          <w:b/>
          <w:lang w:val="sv-SE" w:eastAsia="sv-SE"/>
        </w:rPr>
        <w:t>Supporters</w:t>
      </w:r>
      <w:r>
        <w:rPr>
          <w:b/>
          <w:lang w:val="sv-SE" w:eastAsia="sv-SE"/>
        </w:rPr>
        <w:t xml:space="preserve"> by: </w:t>
      </w:r>
      <w:r>
        <w:rPr>
          <w:lang w:val="sv-SE" w:eastAsia="sv-SE"/>
        </w:rPr>
        <w:t>ZTE, Sanechips, Huawei, HiSilicon</w:t>
      </w:r>
    </w:p>
    <w:p w14:paraId="0DF96198" w14:textId="77777777" w:rsidR="000C6DD7" w:rsidRDefault="000C6DD7" w:rsidP="007520A5">
      <w:pPr>
        <w:rPr>
          <w:lang w:val="sv-SE" w:eastAsia="sv-SE"/>
        </w:rPr>
      </w:pPr>
    </w:p>
    <w:p w14:paraId="4C8EDD32" w14:textId="3C059AE2" w:rsidR="007520A5" w:rsidRPr="0005704E" w:rsidRDefault="007520A5" w:rsidP="0005704E">
      <w:pPr>
        <w:ind w:left="1985" w:hanging="1985"/>
        <w:rPr>
          <w:b/>
        </w:rPr>
      </w:pPr>
      <w:r w:rsidRPr="001249DD">
        <w:rPr>
          <w:b/>
        </w:rPr>
        <w:t xml:space="preserve">Recommend </w:t>
      </w:r>
      <w:r>
        <w:rPr>
          <w:b/>
        </w:rPr>
        <w:t>p</w:t>
      </w:r>
      <w:r w:rsidRPr="001249DD">
        <w:rPr>
          <w:b/>
        </w:rPr>
        <w:t>roposal:</w:t>
      </w:r>
      <w:r>
        <w:rPr>
          <w:b/>
        </w:rPr>
        <w:t xml:space="preserve"> </w:t>
      </w:r>
      <w:r w:rsidR="00B13462">
        <w:t>Discuss more offline</w:t>
      </w:r>
      <w:r w:rsidRPr="009C1C28">
        <w:rPr>
          <w:lang w:val="sv-SE" w:eastAsia="sv-SE"/>
        </w:rPr>
        <w:t>.</w:t>
      </w:r>
    </w:p>
    <w:p w14:paraId="57B8B037" w14:textId="634D1CB9" w:rsidR="00086CFE" w:rsidRDefault="00086CFE" w:rsidP="00086CFE">
      <w:pPr>
        <w:pStyle w:val="ListBullet"/>
        <w:numPr>
          <w:ilvl w:val="0"/>
          <w:numId w:val="0"/>
        </w:numPr>
        <w:ind w:left="360" w:hanging="360"/>
      </w:pPr>
    </w:p>
    <w:p w14:paraId="4A812240" w14:textId="77777777" w:rsidR="00086CFE" w:rsidRDefault="00086CFE" w:rsidP="00086CFE">
      <w:pPr>
        <w:pStyle w:val="Heading2"/>
      </w:pPr>
      <w:r w:rsidRPr="00125D27">
        <w:t>Limiting PRBs</w:t>
      </w:r>
    </w:p>
    <w:p w14:paraId="570BDB46" w14:textId="77777777" w:rsidR="00086CFE" w:rsidRDefault="00086CFE" w:rsidP="00086CFE">
      <w:pPr>
        <w:rPr>
          <w:lang w:val="sv-SE" w:eastAsia="sv-SE"/>
        </w:rPr>
      </w:pPr>
      <w:r>
        <w:rPr>
          <w:lang w:val="sv-SE" w:eastAsia="sv-SE"/>
        </w:rPr>
        <w:t>Several tdocs had proposals which would limit the number of PRBs which could be used for sub-PRB allocation.</w:t>
      </w:r>
    </w:p>
    <w:p w14:paraId="7CE7E717" w14:textId="77777777" w:rsidR="00086CFE" w:rsidRPr="00057D56" w:rsidRDefault="00086CFE" w:rsidP="00086CFE">
      <w:pPr>
        <w:ind w:left="720"/>
        <w:rPr>
          <w:b/>
          <w:lang w:val="sv-SE" w:eastAsia="sv-SE"/>
        </w:rPr>
      </w:pPr>
      <w:r w:rsidRPr="00057D56">
        <w:rPr>
          <w:b/>
          <w:lang w:val="sv-SE" w:eastAsia="sv-SE"/>
        </w:rPr>
        <w:t>Mode A Limit PRBs</w:t>
      </w:r>
      <w:r>
        <w:rPr>
          <w:b/>
          <w:lang w:val="sv-SE" w:eastAsia="sv-SE"/>
        </w:rPr>
        <w:t xml:space="preserve"> via RRC configure</w:t>
      </w:r>
    </w:p>
    <w:p w14:paraId="67995550" w14:textId="77777777" w:rsidR="00086CFE" w:rsidRDefault="00086CFE" w:rsidP="00086CFE">
      <w:pPr>
        <w:ind w:left="720" w:firstLine="720"/>
        <w:rPr>
          <w:lang w:val="sv-SE" w:eastAsia="sv-SE"/>
        </w:rPr>
      </w:pPr>
      <w:r>
        <w:rPr>
          <w:lang w:val="sv-SE" w:eastAsia="sv-SE"/>
        </w:rPr>
        <w:t>Yes: Sierra, Qualcomm, Intel</w:t>
      </w:r>
    </w:p>
    <w:p w14:paraId="006AD6ED" w14:textId="77777777" w:rsidR="00086CFE" w:rsidRDefault="00086CFE" w:rsidP="00086CFE">
      <w:pPr>
        <w:ind w:left="720" w:firstLine="720"/>
        <w:rPr>
          <w:lang w:val="sv-SE" w:eastAsia="sv-SE"/>
        </w:rPr>
      </w:pPr>
      <w:r>
        <w:rPr>
          <w:lang w:val="sv-SE" w:eastAsia="sv-SE"/>
        </w:rPr>
        <w:t>No: ZTE, SaneChips, Ericcson</w:t>
      </w:r>
    </w:p>
    <w:p w14:paraId="1DC3F50D" w14:textId="77777777" w:rsidR="00086CFE" w:rsidRPr="00057D56" w:rsidRDefault="00086CFE" w:rsidP="00086CFE">
      <w:pPr>
        <w:ind w:left="720"/>
        <w:rPr>
          <w:b/>
          <w:lang w:val="sv-SE" w:eastAsia="sv-SE"/>
        </w:rPr>
      </w:pPr>
      <w:r w:rsidRPr="00057D56">
        <w:rPr>
          <w:b/>
          <w:lang w:val="sv-SE" w:eastAsia="sv-SE"/>
        </w:rPr>
        <w:t>Mode B Limit PRBs</w:t>
      </w:r>
      <w:r>
        <w:rPr>
          <w:b/>
          <w:lang w:val="sv-SE" w:eastAsia="sv-SE"/>
        </w:rPr>
        <w:t xml:space="preserve"> via RRC configure</w:t>
      </w:r>
    </w:p>
    <w:p w14:paraId="019CBAFC" w14:textId="77777777" w:rsidR="00086CFE" w:rsidRDefault="00086CFE" w:rsidP="00086CFE">
      <w:pPr>
        <w:ind w:left="720"/>
        <w:rPr>
          <w:lang w:val="sv-SE" w:eastAsia="sv-SE"/>
        </w:rPr>
      </w:pPr>
      <w:r>
        <w:rPr>
          <w:lang w:val="sv-SE" w:eastAsia="sv-SE"/>
        </w:rPr>
        <w:tab/>
        <w:t>Yes: Sierra,</w:t>
      </w:r>
      <w:r w:rsidRPr="00094753">
        <w:t xml:space="preserve"> </w:t>
      </w:r>
      <w:r w:rsidRPr="00094753">
        <w:rPr>
          <w:lang w:val="sv-SE" w:eastAsia="sv-SE"/>
        </w:rPr>
        <w:t>ZTE, SaneChips</w:t>
      </w:r>
      <w:r>
        <w:rPr>
          <w:lang w:val="sv-SE" w:eastAsia="sv-SE"/>
        </w:rPr>
        <w:t>, HiSilicon, Huawei, Ericsson, Qualcomm, Intel</w:t>
      </w:r>
    </w:p>
    <w:p w14:paraId="74BE0A8E" w14:textId="77777777" w:rsidR="00086CFE" w:rsidRDefault="00086CFE" w:rsidP="00086CFE">
      <w:pPr>
        <w:rPr>
          <w:lang w:val="sv-SE" w:eastAsia="sv-SE"/>
        </w:rPr>
      </w:pPr>
    </w:p>
    <w:p w14:paraId="39A7EA34" w14:textId="77777777" w:rsidR="00086CFE" w:rsidRDefault="00086CFE" w:rsidP="00086CFE">
      <w:pPr>
        <w:ind w:left="1985" w:hanging="1985"/>
        <w:jc w:val="both"/>
        <w:rPr>
          <w:b/>
        </w:rPr>
      </w:pPr>
      <w:r w:rsidRPr="001249DD">
        <w:rPr>
          <w:b/>
        </w:rPr>
        <w:t xml:space="preserve">Recommend </w:t>
      </w:r>
      <w:r>
        <w:rPr>
          <w:b/>
        </w:rPr>
        <w:t>p</w:t>
      </w:r>
      <w:r w:rsidRPr="001249DD">
        <w:rPr>
          <w:b/>
        </w:rPr>
        <w:t>roposal:</w:t>
      </w:r>
      <w:r>
        <w:rPr>
          <w:b/>
        </w:rPr>
        <w:t xml:space="preserve"> </w:t>
      </w:r>
    </w:p>
    <w:p w14:paraId="79D096D7" w14:textId="77777777" w:rsidR="00086CFE" w:rsidRPr="00057D56" w:rsidRDefault="00086CFE" w:rsidP="00086CFE">
      <w:pPr>
        <w:ind w:left="709"/>
      </w:pPr>
      <w:r w:rsidRPr="00057D56">
        <w:lastRenderedPageBreak/>
        <w:t xml:space="preserve">Limit </w:t>
      </w:r>
      <w:r>
        <w:t xml:space="preserve">DCI </w:t>
      </w:r>
      <w:r w:rsidRPr="00057D56">
        <w:t xml:space="preserve">sub-PRB </w:t>
      </w:r>
      <w:r>
        <w:t xml:space="preserve">allocations </w:t>
      </w:r>
      <w:r w:rsidRPr="00057D56">
        <w:t xml:space="preserve">to </w:t>
      </w:r>
      <w:r>
        <w:t xml:space="preserve">at least </w:t>
      </w:r>
      <w:r w:rsidRPr="00057D56">
        <w:t xml:space="preserve">4 PRBs for CE mode A and </w:t>
      </w:r>
      <w:r>
        <w:t xml:space="preserve">at least </w:t>
      </w:r>
      <w:r w:rsidRPr="00057D56">
        <w:t xml:space="preserve">2 PRBs for CE mode B. </w:t>
      </w:r>
      <w:r w:rsidRPr="00871839">
        <w:t>RRC configuration indicates which PRBs are allocated</w:t>
      </w:r>
      <w:r>
        <w:t xml:space="preserve"> by DCI</w:t>
      </w:r>
      <w:r w:rsidRPr="00871839">
        <w:t>.</w:t>
      </w:r>
    </w:p>
    <w:p w14:paraId="2053D0E2" w14:textId="77777777" w:rsidR="00086CFE" w:rsidRPr="009910DC" w:rsidRDefault="00086CFE" w:rsidP="00086CFE">
      <w:pPr>
        <w:pStyle w:val="ListBullet"/>
        <w:numPr>
          <w:ilvl w:val="0"/>
          <w:numId w:val="0"/>
        </w:numPr>
        <w:ind w:left="360" w:hanging="360"/>
      </w:pPr>
    </w:p>
    <w:p w14:paraId="1ED6965E" w14:textId="460E0995" w:rsidR="00C2142D" w:rsidRDefault="00C2142D" w:rsidP="00C2142D">
      <w:pPr>
        <w:pStyle w:val="Heading1"/>
      </w:pPr>
      <w:r>
        <w:t xml:space="preserve">Company </w:t>
      </w:r>
      <w:r w:rsidR="00BB75FF">
        <w:t xml:space="preserve">DCI </w:t>
      </w:r>
      <w:r>
        <w:t>Proposals</w:t>
      </w:r>
    </w:p>
    <w:p w14:paraId="78E7E967" w14:textId="2AA8503F" w:rsidR="00C2142D" w:rsidRPr="00C2142D" w:rsidRDefault="00C2142D" w:rsidP="00C2142D">
      <w:pPr>
        <w:pStyle w:val="BodyText"/>
      </w:pPr>
      <w:r>
        <w:t>For reference, all the DCI proposal were copied into this section to help identify common proposals.</w:t>
      </w:r>
    </w:p>
    <w:p w14:paraId="25A6A862" w14:textId="301B3540" w:rsidR="003D0076" w:rsidRDefault="003D0076" w:rsidP="00A333F6">
      <w:pPr>
        <w:pStyle w:val="Heading2"/>
      </w:pPr>
      <w:r>
        <w:t>Sierra Proposals</w:t>
      </w:r>
      <w:r w:rsidR="007C2A44">
        <w:t>:</w:t>
      </w:r>
    </w:p>
    <w:p w14:paraId="54F6F273" w14:textId="77777777" w:rsidR="00B92B20" w:rsidRPr="00B92B20" w:rsidRDefault="00B92B20" w:rsidP="00B92B20">
      <w:pPr>
        <w:rPr>
          <w:lang w:eastAsia="sv-SE"/>
        </w:rPr>
      </w:pPr>
      <w:r w:rsidRPr="00B92B20">
        <w:rPr>
          <w:lang w:eastAsia="sv-SE"/>
        </w:rPr>
        <w:t xml:space="preserve">Proposal: The DCI for sub-PRB allocation for CE Mode A should </w:t>
      </w:r>
    </w:p>
    <w:p w14:paraId="20C00264" w14:textId="77777777" w:rsidR="00B92B20" w:rsidRPr="00B92B20" w:rsidRDefault="00B92B20" w:rsidP="00B92B20">
      <w:pPr>
        <w:pStyle w:val="ListBullet"/>
        <w:tabs>
          <w:tab w:val="clear" w:pos="360"/>
          <w:tab w:val="num" w:pos="1080"/>
        </w:tabs>
        <w:ind w:left="1080"/>
        <w:rPr>
          <w:lang w:eastAsia="sv-SE"/>
        </w:rPr>
      </w:pPr>
      <w:r w:rsidRPr="00B92B20">
        <w:rPr>
          <w:lang w:eastAsia="sv-SE"/>
        </w:rPr>
        <w:t>add 1 bit flag “Sub-PRB allocation” to indicate if the DCI allocation is for Sub-PRB with a new DCI format or not.</w:t>
      </w:r>
    </w:p>
    <w:p w14:paraId="01287D4A" w14:textId="77777777" w:rsidR="00B92B20" w:rsidRPr="00B92B20" w:rsidRDefault="00B92B20" w:rsidP="00B92B20">
      <w:pPr>
        <w:pStyle w:val="ListBullet"/>
        <w:tabs>
          <w:tab w:val="clear" w:pos="360"/>
          <w:tab w:val="num" w:pos="1080"/>
        </w:tabs>
        <w:ind w:left="1080"/>
        <w:rPr>
          <w:lang w:eastAsia="sv-SE"/>
        </w:rPr>
      </w:pPr>
      <w:r w:rsidRPr="00B92B20">
        <w:rPr>
          <w:lang w:eastAsia="sv-SE"/>
        </w:rPr>
        <w:t>Sub-PRB PRB assignment field will be 2 bits indicating 1 of 4 possible PRB allocations. RRC configuration indicates which 4 PRB locations of the 6 possible PRBs are allocated.</w:t>
      </w:r>
    </w:p>
    <w:p w14:paraId="095B33E3" w14:textId="77777777" w:rsidR="00B92B20" w:rsidRPr="00B92B20" w:rsidRDefault="00B92B20" w:rsidP="00B92B20">
      <w:pPr>
        <w:pStyle w:val="ListBullet"/>
        <w:tabs>
          <w:tab w:val="clear" w:pos="360"/>
          <w:tab w:val="num" w:pos="1080"/>
        </w:tabs>
        <w:ind w:left="1080"/>
        <w:rPr>
          <w:lang w:eastAsia="sv-SE"/>
        </w:rPr>
      </w:pPr>
      <w:r w:rsidRPr="00B92B20">
        <w:rPr>
          <w:lang w:eastAsia="sv-SE"/>
        </w:rPr>
        <w:t>Repeats, # of sub-carriers, and # of RUs will be jointly coded and indicated by [4 or 5 bits].  RRC configuration indicates which configurations are allocated. Method of allocation is FFS.</w:t>
      </w:r>
    </w:p>
    <w:p w14:paraId="0AE24131" w14:textId="77777777" w:rsidR="00B92B20" w:rsidRPr="00B92B20" w:rsidRDefault="00B92B20" w:rsidP="00B92B20">
      <w:pPr>
        <w:pStyle w:val="ListBullet"/>
        <w:tabs>
          <w:tab w:val="clear" w:pos="360"/>
          <w:tab w:val="num" w:pos="1080"/>
        </w:tabs>
        <w:ind w:left="1080"/>
        <w:rPr>
          <w:lang w:eastAsia="sv-SE"/>
        </w:rPr>
      </w:pPr>
      <w:r w:rsidRPr="00B92B20">
        <w:rPr>
          <w:lang w:eastAsia="sv-SE"/>
        </w:rPr>
        <w:t>Location with PRB field will be 2 bits defining 1 of 4 positions when 3 subcarrier QPSK or 2 of 3 subcarrier BPSK is allocated and 1 of 2 positions when 6 subcarrier QPSK is allocated.</w:t>
      </w:r>
    </w:p>
    <w:p w14:paraId="2FCA42D4" w14:textId="77777777" w:rsidR="00B92B20" w:rsidRPr="00B92B20" w:rsidRDefault="00B92B20" w:rsidP="00B92B20">
      <w:pPr>
        <w:rPr>
          <w:lang w:eastAsia="sv-SE"/>
        </w:rPr>
      </w:pPr>
      <w:r w:rsidRPr="00B92B20">
        <w:rPr>
          <w:lang w:eastAsia="sv-SE"/>
        </w:rPr>
        <w:t xml:space="preserve">Proposal: The DCI for sub-PRB allocation for CE Mode B should </w:t>
      </w:r>
    </w:p>
    <w:p w14:paraId="7D728FDC" w14:textId="77777777" w:rsidR="00B92B20" w:rsidRPr="00B92B20" w:rsidRDefault="00B92B20" w:rsidP="00B92B20">
      <w:pPr>
        <w:pStyle w:val="ListBullet"/>
        <w:tabs>
          <w:tab w:val="clear" w:pos="360"/>
          <w:tab w:val="num" w:pos="1080"/>
        </w:tabs>
        <w:ind w:left="1080"/>
        <w:rPr>
          <w:lang w:eastAsia="sv-SE"/>
        </w:rPr>
      </w:pPr>
      <w:r w:rsidRPr="00B92B20">
        <w:rPr>
          <w:lang w:eastAsia="sv-SE"/>
        </w:rPr>
        <w:t>add 1 bit flag “Sub-PRB allocation” to indicate if the DCI allocation is for Sub-PRB with a new DCI format or not.</w:t>
      </w:r>
    </w:p>
    <w:p w14:paraId="2F05EAC0" w14:textId="77777777" w:rsidR="00B92B20" w:rsidRPr="00B92B20" w:rsidRDefault="00B92B20" w:rsidP="00B92B20">
      <w:pPr>
        <w:pStyle w:val="ListBullet"/>
        <w:tabs>
          <w:tab w:val="clear" w:pos="360"/>
          <w:tab w:val="num" w:pos="1080"/>
        </w:tabs>
        <w:ind w:left="1080"/>
        <w:rPr>
          <w:lang w:eastAsia="sv-SE"/>
        </w:rPr>
      </w:pPr>
      <w:r w:rsidRPr="00B92B20">
        <w:rPr>
          <w:lang w:eastAsia="sv-SE"/>
        </w:rPr>
        <w:t>Sub-PRB PRB assignment field will be 1 bit indicating 1 of 2 possible PRBS allocated. RRC configuration indicates which 2 PRBs of the 6 possible PRBs are allocated.</w:t>
      </w:r>
    </w:p>
    <w:p w14:paraId="110B9D19" w14:textId="77777777" w:rsidR="00B92B20" w:rsidRPr="00B92B20" w:rsidRDefault="00B92B20" w:rsidP="00B92B20">
      <w:pPr>
        <w:pStyle w:val="ListBullet"/>
        <w:tabs>
          <w:tab w:val="clear" w:pos="360"/>
          <w:tab w:val="num" w:pos="1080"/>
        </w:tabs>
        <w:ind w:left="1080"/>
        <w:rPr>
          <w:lang w:eastAsia="sv-SE"/>
        </w:rPr>
      </w:pPr>
      <w:r w:rsidRPr="00B92B20">
        <w:rPr>
          <w:lang w:eastAsia="sv-SE"/>
        </w:rPr>
        <w:t>Repeats, # of sub-carriers, and # of RUs will be jointly coded and indicated by [4 or 5 bits].  RRC configuration indicates which configurations are allocated. Method of allocation is FFS.</w:t>
      </w:r>
    </w:p>
    <w:p w14:paraId="0596774A" w14:textId="77777777" w:rsidR="00B92B20" w:rsidRPr="00B92B20" w:rsidRDefault="00B92B20" w:rsidP="00B92B20">
      <w:pPr>
        <w:pStyle w:val="ListBullet"/>
        <w:tabs>
          <w:tab w:val="clear" w:pos="360"/>
          <w:tab w:val="num" w:pos="1080"/>
        </w:tabs>
        <w:ind w:left="1080"/>
        <w:rPr>
          <w:lang w:eastAsia="sv-SE"/>
        </w:rPr>
      </w:pPr>
      <w:r w:rsidRPr="00B92B20">
        <w:rPr>
          <w:lang w:eastAsia="sv-SE"/>
        </w:rPr>
        <w:t>Location with PRB field will be 2 bits defining 1 of 4 position when 3 subcarrier QPSK or 2 of 3 subcarrier BPSK is allocated and 1 of 2 position when 6 subcarrier QPSK is allocated.</w:t>
      </w:r>
    </w:p>
    <w:p w14:paraId="786B15FD" w14:textId="77777777" w:rsidR="00B92B20" w:rsidRPr="00B92B20" w:rsidRDefault="00B92B20" w:rsidP="00B92B20">
      <w:pPr>
        <w:pStyle w:val="ListBullet"/>
        <w:tabs>
          <w:tab w:val="clear" w:pos="360"/>
          <w:tab w:val="num" w:pos="1080"/>
        </w:tabs>
        <w:ind w:left="1080"/>
        <w:rPr>
          <w:lang w:eastAsia="sv-SE"/>
        </w:rPr>
      </w:pPr>
      <w:r w:rsidRPr="00B92B20">
        <w:rPr>
          <w:lang w:eastAsia="sv-SE"/>
        </w:rPr>
        <w:t>The MCS field will be [4 or 3] bits. Possible TBS is FFS.</w:t>
      </w:r>
    </w:p>
    <w:p w14:paraId="184422D6" w14:textId="08F93BD9" w:rsidR="00447D3B" w:rsidRDefault="00447D3B" w:rsidP="00447D3B">
      <w:pPr>
        <w:pStyle w:val="BodyText"/>
        <w:rPr>
          <w:lang w:val="sv-SE" w:eastAsia="sv-SE"/>
        </w:rPr>
      </w:pPr>
    </w:p>
    <w:p w14:paraId="5C799E9D" w14:textId="7F0EC893" w:rsidR="00447D3B" w:rsidRDefault="00447D3B" w:rsidP="00447D3B">
      <w:pPr>
        <w:pStyle w:val="Heading2"/>
      </w:pPr>
      <w:r>
        <w:t>ZTE, SaneChip Proposals:</w:t>
      </w:r>
    </w:p>
    <w:p w14:paraId="0BDA79B3" w14:textId="0870C473" w:rsidR="00447D3B" w:rsidRDefault="00447D3B" w:rsidP="001706D3">
      <w:r>
        <w:rPr>
          <w:rFonts w:hint="eastAsia"/>
        </w:rPr>
        <w:t>Proposal</w:t>
      </w:r>
      <w:r>
        <w:t xml:space="preserve"> 2</w:t>
      </w:r>
      <w:r>
        <w:rPr>
          <w:rFonts w:hint="eastAsia"/>
        </w:rPr>
        <w:t xml:space="preserve">: </w:t>
      </w:r>
      <w:r>
        <w:t>For sub-PRB allocation, a</w:t>
      </w:r>
      <w:r>
        <w:rPr>
          <w:rFonts w:hint="eastAsia"/>
        </w:rPr>
        <w:t xml:space="preserve"> unified TBS table </w:t>
      </w:r>
      <w:r>
        <w:t xml:space="preserve">is used for </w:t>
      </w:r>
      <w:r>
        <w:rPr>
          <w:rFonts w:hint="eastAsia"/>
        </w:rPr>
        <w:t>both CE Mode A and CE Mode B.</w:t>
      </w:r>
    </w:p>
    <w:p w14:paraId="0512B641" w14:textId="77777777" w:rsidR="000D4DE9" w:rsidRDefault="000D4DE9" w:rsidP="001706D3">
      <w:r>
        <w:t>P</w:t>
      </w:r>
      <w:r>
        <w:rPr>
          <w:rFonts w:hint="eastAsia"/>
        </w:rPr>
        <w:t xml:space="preserve">roposal </w:t>
      </w:r>
      <w:r>
        <w:t>3</w:t>
      </w:r>
      <w:r>
        <w:rPr>
          <w:rFonts w:hint="eastAsia"/>
        </w:rPr>
        <w:t xml:space="preserve">: For UL Sub-PRB allocation in CE mode A, number of resource units for a transport block is </w:t>
      </w:r>
      <w:r>
        <w:t xml:space="preserve">1, 2, 3 or </w:t>
      </w:r>
      <w:r>
        <w:rPr>
          <w:rFonts w:hint="eastAsia"/>
        </w:rPr>
        <w:t>4.</w:t>
      </w:r>
    </w:p>
    <w:p w14:paraId="39E6825A" w14:textId="62636E65" w:rsidR="000D4DE9" w:rsidRDefault="000D4DE9" w:rsidP="001706D3">
      <w:r>
        <w:t>P</w:t>
      </w:r>
      <w:r>
        <w:rPr>
          <w:rFonts w:hint="eastAsia"/>
        </w:rPr>
        <w:t xml:space="preserve">roposal </w:t>
      </w:r>
      <w:r>
        <w:t>4</w:t>
      </w:r>
      <w:r>
        <w:rPr>
          <w:rFonts w:hint="eastAsia"/>
        </w:rPr>
        <w:t>: For UL Sub-PRB allocation in CE mode B, number of resource units for a transport block is 2</w:t>
      </w:r>
      <w:r>
        <w:t xml:space="preserve"> or 4</w:t>
      </w:r>
      <w:r>
        <w:rPr>
          <w:rFonts w:hint="eastAsia"/>
        </w:rPr>
        <w:t>.</w:t>
      </w:r>
    </w:p>
    <w:p w14:paraId="57F2600A" w14:textId="77777777" w:rsidR="001706D3" w:rsidRPr="0001026D" w:rsidRDefault="001706D3" w:rsidP="001706D3">
      <w:r w:rsidRPr="0001026D">
        <w:t>P</w:t>
      </w:r>
      <w:r w:rsidRPr="0001026D">
        <w:rPr>
          <w:rFonts w:hint="eastAsia"/>
        </w:rPr>
        <w:t xml:space="preserve">roposal </w:t>
      </w:r>
      <w:r w:rsidRPr="0001026D">
        <w:t>8: If Sub-PRB allocation is configured in CE mode A, fields in DCI format 6-0A can be reused with the following modifications:</w:t>
      </w:r>
    </w:p>
    <w:p w14:paraId="085B46BD" w14:textId="77777777" w:rsidR="001706D3" w:rsidRPr="0001026D" w:rsidRDefault="001706D3" w:rsidP="003B578A">
      <w:pPr>
        <w:pStyle w:val="ListBullet"/>
      </w:pPr>
      <w:r w:rsidRPr="0001026D">
        <w:t>‘</w:t>
      </w:r>
      <w:r w:rsidRPr="0001026D">
        <w:rPr>
          <w:lang w:val="en-GB"/>
        </w:rPr>
        <w:t>Resource block assignment</w:t>
      </w:r>
      <w:r w:rsidRPr="0001026D">
        <w:t xml:space="preserve">’ field is extended to </w:t>
      </w:r>
      <w:r w:rsidR="00DE5E06">
        <w:rPr>
          <w:position w:val="-32"/>
          <w:lang w:val="en-GB"/>
        </w:rPr>
        <w:pict w14:anchorId="3131A0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8" o:spid="_x0000_i1025" type="#_x0000_t75" style="width:60.8pt;height:36.45pt;mso-position-horizontal-relative:page;mso-position-vertical-relative:page">
            <v:imagedata r:id="rId7" o:title=""/>
          </v:shape>
        </w:pict>
      </w:r>
      <w:r w:rsidRPr="0001026D">
        <w:rPr>
          <w:lang w:val="en-GB"/>
        </w:rPr>
        <w:t xml:space="preserve"> + 7</w:t>
      </w:r>
      <w:r w:rsidRPr="0001026D">
        <w:rPr>
          <w:rFonts w:hint="eastAsia"/>
          <w:lang w:val="en-GB"/>
        </w:rPr>
        <w:t xml:space="preserve"> </w:t>
      </w:r>
      <w:r w:rsidRPr="0001026D">
        <w:rPr>
          <w:lang w:val="en-GB"/>
        </w:rPr>
        <w:t>bits</w:t>
      </w:r>
      <w:r w:rsidRPr="0001026D">
        <w:t xml:space="preserve">, where </w:t>
      </w:r>
      <w:r w:rsidRPr="0001026D">
        <w:rPr>
          <w:lang w:val="en-GB"/>
        </w:rPr>
        <w:t>LSB 7</w:t>
      </w:r>
      <w:r w:rsidRPr="0001026D">
        <w:rPr>
          <w:rFonts w:hint="eastAsia"/>
          <w:lang w:val="en-GB"/>
        </w:rPr>
        <w:t xml:space="preserve"> </w:t>
      </w:r>
      <w:r w:rsidRPr="0001026D">
        <w:rPr>
          <w:lang w:val="en-GB"/>
        </w:rPr>
        <w:t>bit</w:t>
      </w:r>
      <w:r w:rsidRPr="0001026D">
        <w:rPr>
          <w:rFonts w:hint="eastAsia"/>
          <w:lang w:val="en-GB"/>
        </w:rPr>
        <w:t>s provide the</w:t>
      </w:r>
      <w:r w:rsidRPr="0001026D">
        <w:rPr>
          <w:lang w:val="en-GB"/>
        </w:rPr>
        <w:t xml:space="preserve"> joint indication of PRB-level resource allocation and sub-PRB level </w:t>
      </w:r>
      <w:r w:rsidRPr="0001026D">
        <w:rPr>
          <w:rFonts w:hint="eastAsia"/>
          <w:lang w:val="en-GB"/>
        </w:rPr>
        <w:t xml:space="preserve">resource allocation </w:t>
      </w:r>
      <w:r w:rsidRPr="0001026D">
        <w:rPr>
          <w:lang w:val="en-GB"/>
        </w:rPr>
        <w:t>as shown in Table 3.</w:t>
      </w:r>
    </w:p>
    <w:p w14:paraId="30B571BD" w14:textId="77777777" w:rsidR="001706D3" w:rsidRPr="0001026D" w:rsidRDefault="001706D3" w:rsidP="003B578A">
      <w:pPr>
        <w:pStyle w:val="ListBullet"/>
        <w:rPr>
          <w:lang w:eastAsia="sv-SE"/>
        </w:rPr>
      </w:pPr>
      <w:r w:rsidRPr="0001026D">
        <w:rPr>
          <w:lang w:val="sv-SE" w:eastAsia="sv-SE"/>
        </w:rPr>
        <w:t>‘</w:t>
      </w:r>
      <w:r w:rsidRPr="0001026D">
        <w:t>Modulation and coding scheme’ field keeps the same size (4 bits) but modulation and coding depends on the I</w:t>
      </w:r>
      <w:r w:rsidRPr="0001026D">
        <w:rPr>
          <w:rFonts w:hint="eastAsia"/>
          <w:vertAlign w:val="subscript"/>
        </w:rPr>
        <w:t>MCS</w:t>
      </w:r>
      <w:r w:rsidRPr="0001026D">
        <w:t xml:space="preserve"> to</w:t>
      </w:r>
      <w:r w:rsidRPr="0001026D">
        <w:rPr>
          <w:rFonts w:hint="eastAsia"/>
        </w:rPr>
        <w:t xml:space="preserve"> </w:t>
      </w:r>
      <w:r w:rsidRPr="0001026D">
        <w:t>I</w:t>
      </w:r>
      <w:r w:rsidRPr="0001026D">
        <w:rPr>
          <w:rFonts w:hint="eastAsia"/>
          <w:vertAlign w:val="subscript"/>
        </w:rPr>
        <w:t>TBS</w:t>
      </w:r>
      <w:r w:rsidRPr="0001026D">
        <w:rPr>
          <w:rFonts w:hint="eastAsia"/>
        </w:rPr>
        <w:t xml:space="preserve"> </w:t>
      </w:r>
      <w:r w:rsidRPr="0001026D">
        <w:t>mapping and TBS table design for Sub-PRB allocation.</w:t>
      </w:r>
    </w:p>
    <w:p w14:paraId="0EC216CC" w14:textId="77777777" w:rsidR="003B578A" w:rsidRDefault="003B578A" w:rsidP="003B578A">
      <w:r>
        <w:t>P</w:t>
      </w:r>
      <w:r>
        <w:rPr>
          <w:rFonts w:hint="eastAsia"/>
        </w:rPr>
        <w:t xml:space="preserve">roposal </w:t>
      </w:r>
      <w:r>
        <w:t>9: If Sub-PRB allocation is configured in CE mode B, fields in DCI format 6-0BA can be reused with the following modifications:</w:t>
      </w:r>
    </w:p>
    <w:p w14:paraId="46F152B8" w14:textId="77777777" w:rsidR="003B578A" w:rsidRPr="00C637D9" w:rsidRDefault="003B578A" w:rsidP="003B578A">
      <w:pPr>
        <w:pStyle w:val="ListBullet"/>
      </w:pPr>
      <w:r w:rsidRPr="00C637D9">
        <w:t>‘</w:t>
      </w:r>
      <w:r w:rsidRPr="00C637D9">
        <w:rPr>
          <w:lang w:val="en-GB"/>
        </w:rPr>
        <w:t>Resource block assignment</w:t>
      </w:r>
      <w:r w:rsidRPr="00C637D9">
        <w:t xml:space="preserve">’ field is extended to </w:t>
      </w:r>
      <w:r w:rsidR="00DE5E06">
        <w:rPr>
          <w:position w:val="-32"/>
          <w:lang w:val="en-GB"/>
        </w:rPr>
        <w:pict w14:anchorId="1879ABD7">
          <v:shape id="_x0000_i1026" type="#_x0000_t75" style="width:60.8pt;height:36.45pt;mso-position-horizontal-relative:page;mso-position-vertical-relative:page">
            <v:imagedata r:id="rId7" o:title=""/>
          </v:shape>
        </w:pict>
      </w:r>
      <w:r w:rsidRPr="00C637D9">
        <w:rPr>
          <w:lang w:val="en-GB"/>
        </w:rPr>
        <w:t xml:space="preserve"> + </w:t>
      </w:r>
      <w:r>
        <w:rPr>
          <w:lang w:val="en-GB"/>
        </w:rPr>
        <w:t>5</w:t>
      </w:r>
      <w:r w:rsidRPr="00C637D9">
        <w:rPr>
          <w:rFonts w:hint="eastAsia"/>
          <w:lang w:val="en-GB"/>
        </w:rPr>
        <w:t xml:space="preserve"> </w:t>
      </w:r>
      <w:r w:rsidRPr="00C637D9">
        <w:rPr>
          <w:lang w:val="en-GB"/>
        </w:rPr>
        <w:t>bits</w:t>
      </w:r>
      <w:r w:rsidRPr="00C637D9">
        <w:t xml:space="preserve">, where </w:t>
      </w:r>
      <w:r w:rsidRPr="00C637D9">
        <w:rPr>
          <w:lang w:val="en-GB"/>
        </w:rPr>
        <w:t xml:space="preserve">LSB </w:t>
      </w:r>
      <w:r>
        <w:rPr>
          <w:lang w:val="en-GB"/>
        </w:rPr>
        <w:t>5</w:t>
      </w:r>
      <w:r w:rsidRPr="00C637D9">
        <w:rPr>
          <w:rFonts w:hint="eastAsia"/>
          <w:lang w:val="en-GB"/>
        </w:rPr>
        <w:t xml:space="preserve"> </w:t>
      </w:r>
      <w:r w:rsidRPr="00C637D9">
        <w:rPr>
          <w:lang w:val="en-GB"/>
        </w:rPr>
        <w:t>bit</w:t>
      </w:r>
      <w:r w:rsidRPr="00C637D9">
        <w:rPr>
          <w:rFonts w:hint="eastAsia"/>
          <w:lang w:val="en-GB"/>
        </w:rPr>
        <w:t>s provide the</w:t>
      </w:r>
      <w:r w:rsidRPr="00C637D9">
        <w:rPr>
          <w:lang w:val="en-GB"/>
        </w:rPr>
        <w:t xml:space="preserve"> joint indication of PRB-level resource allocation and sub-PRB level </w:t>
      </w:r>
      <w:r w:rsidRPr="00C637D9">
        <w:rPr>
          <w:rFonts w:hint="eastAsia"/>
          <w:lang w:val="en-GB"/>
        </w:rPr>
        <w:t xml:space="preserve">resource allocation </w:t>
      </w:r>
      <w:r w:rsidRPr="00C637D9">
        <w:rPr>
          <w:lang w:val="en-GB"/>
        </w:rPr>
        <w:t xml:space="preserve">as shown in Table </w:t>
      </w:r>
      <w:r>
        <w:rPr>
          <w:lang w:val="en-GB"/>
        </w:rPr>
        <w:t>4</w:t>
      </w:r>
      <w:r w:rsidRPr="00C637D9">
        <w:rPr>
          <w:lang w:val="en-GB"/>
        </w:rPr>
        <w:t>.</w:t>
      </w:r>
    </w:p>
    <w:p w14:paraId="32FF490B" w14:textId="77777777" w:rsidR="003B578A" w:rsidRPr="00B942FB" w:rsidRDefault="003B578A" w:rsidP="003B578A">
      <w:pPr>
        <w:pStyle w:val="ListBullet"/>
      </w:pPr>
      <w:r w:rsidRPr="00EC700C">
        <w:rPr>
          <w:lang w:val="sv-SE" w:eastAsia="sv-SE"/>
        </w:rPr>
        <w:t>‘</w:t>
      </w:r>
      <w:r w:rsidRPr="00EC700C">
        <w:t xml:space="preserve">Modulation and coding scheme’ field </w:t>
      </w:r>
      <w:r w:rsidRPr="00977CE3">
        <w:t>keeps the same size (4 bits) but modulation and coding depends on the I</w:t>
      </w:r>
      <w:r w:rsidRPr="00977CE3">
        <w:rPr>
          <w:rFonts w:hint="eastAsia"/>
          <w:vertAlign w:val="subscript"/>
        </w:rPr>
        <w:t>MCS</w:t>
      </w:r>
      <w:r w:rsidRPr="00977CE3">
        <w:t xml:space="preserve"> to</w:t>
      </w:r>
      <w:r w:rsidRPr="004B4045">
        <w:rPr>
          <w:rFonts w:hint="eastAsia"/>
        </w:rPr>
        <w:t xml:space="preserve"> </w:t>
      </w:r>
      <w:r w:rsidRPr="004E57BB">
        <w:t>I</w:t>
      </w:r>
      <w:r w:rsidRPr="0057586E">
        <w:rPr>
          <w:rFonts w:hint="eastAsia"/>
          <w:vertAlign w:val="subscript"/>
        </w:rPr>
        <w:t>TBS</w:t>
      </w:r>
      <w:r w:rsidRPr="0057586E">
        <w:rPr>
          <w:rFonts w:hint="eastAsia"/>
        </w:rPr>
        <w:t xml:space="preserve"> </w:t>
      </w:r>
      <w:r w:rsidRPr="00FF7C9E">
        <w:t>mapping and TBS table design for Sub-PRB allocation.</w:t>
      </w:r>
    </w:p>
    <w:p w14:paraId="1B8F02B8" w14:textId="6CB2B7CC" w:rsidR="00094753" w:rsidRDefault="00A45C2A" w:rsidP="00A45C2A">
      <w:pPr>
        <w:pStyle w:val="Heading2"/>
      </w:pPr>
      <w:r>
        <w:t>Huawei, HiSilicon Proposals:</w:t>
      </w:r>
    </w:p>
    <w:p w14:paraId="41E64054" w14:textId="77777777" w:rsidR="00A45C2A" w:rsidRPr="002B0F3E" w:rsidRDefault="00A45C2A" w:rsidP="0044272F">
      <w:pPr>
        <w:rPr>
          <w:rFonts w:eastAsia="MS Mincho"/>
          <w:lang w:eastAsia="ja-JP"/>
        </w:rPr>
      </w:pPr>
      <w:r w:rsidRPr="002B0F3E">
        <w:rPr>
          <w:rFonts w:eastAsia="MS Mincho" w:hint="eastAsia"/>
          <w:lang w:eastAsia="ja-JP"/>
        </w:rPr>
        <w:t xml:space="preserve">Proposal </w:t>
      </w:r>
      <w:r w:rsidRPr="002B0F3E">
        <w:rPr>
          <w:rFonts w:eastAsia="MS Mincho"/>
          <w:lang w:eastAsia="ja-JP"/>
        </w:rPr>
        <w:t>3</w:t>
      </w:r>
      <w:r w:rsidRPr="002B0F3E">
        <w:rPr>
          <w:rFonts w:eastAsia="MS Mincho" w:hint="eastAsia"/>
          <w:lang w:eastAsia="ja-JP"/>
        </w:rPr>
        <w:t>:</w:t>
      </w:r>
      <w:r w:rsidRPr="002B0F3E">
        <w:rPr>
          <w:rFonts w:eastAsia="MS Mincho"/>
          <w:lang w:eastAsia="ja-JP"/>
        </w:rPr>
        <w:t xml:space="preserve"> For the RU number in FDD,</w:t>
      </w:r>
    </w:p>
    <w:p w14:paraId="393EA318" w14:textId="77777777" w:rsidR="00A45C2A" w:rsidRPr="002B0F3E" w:rsidRDefault="00A45C2A" w:rsidP="0044272F">
      <w:pPr>
        <w:pStyle w:val="ListBullet"/>
        <w:rPr>
          <w:rFonts w:eastAsia="MS Mincho"/>
          <w:lang w:eastAsia="ja-JP"/>
        </w:rPr>
      </w:pPr>
      <w:r w:rsidRPr="002B0F3E">
        <w:rPr>
          <w:rFonts w:eastAsia="MS Mincho"/>
          <w:lang w:eastAsia="ja-JP"/>
        </w:rPr>
        <w:t>Support 1, 2, and 4 RUs for Mode A.</w:t>
      </w:r>
    </w:p>
    <w:p w14:paraId="33039B9F" w14:textId="77777777" w:rsidR="00A45C2A" w:rsidRPr="002B0F3E" w:rsidRDefault="00A45C2A" w:rsidP="0044272F">
      <w:pPr>
        <w:pStyle w:val="ListBullet"/>
        <w:rPr>
          <w:rFonts w:eastAsia="MS Mincho"/>
          <w:lang w:eastAsia="ja-JP"/>
        </w:rPr>
      </w:pPr>
      <w:r w:rsidRPr="002B0F3E">
        <w:rPr>
          <w:rFonts w:eastAsia="MS Mincho"/>
          <w:lang w:eastAsia="ja-JP"/>
        </w:rPr>
        <w:t>Support 2 RUs and 4</w:t>
      </w:r>
      <w:r w:rsidRPr="002B0F3E">
        <w:t xml:space="preserve"> </w:t>
      </w:r>
      <w:r w:rsidRPr="002B0F3E">
        <w:rPr>
          <w:rFonts w:eastAsia="MS Mincho"/>
          <w:lang w:eastAsia="ja-JP"/>
        </w:rPr>
        <w:t>RUs for Mode B.</w:t>
      </w:r>
    </w:p>
    <w:p w14:paraId="2DED6277" w14:textId="77777777" w:rsidR="0044272F" w:rsidRDefault="007A1C90" w:rsidP="0044272F">
      <w:pPr>
        <w:rPr>
          <w:lang w:val="sv-SE" w:eastAsia="sv-SE"/>
        </w:rPr>
      </w:pPr>
      <w:r w:rsidRPr="007A1C90">
        <w:rPr>
          <w:lang w:val="sv-SE" w:eastAsia="sv-SE"/>
        </w:rPr>
        <w:t>Proposal 9: Indicate TBS for 2-of-3 subcarriers allocation via unused MCS states in CE Mode B and via 5 states corresponding to 16QAM in CE mode A.</w:t>
      </w:r>
    </w:p>
    <w:p w14:paraId="692D2C8B" w14:textId="04222B8D" w:rsidR="000D4DE9" w:rsidRDefault="00D66F47" w:rsidP="0044272F">
      <w:pPr>
        <w:rPr>
          <w:szCs w:val="20"/>
        </w:rPr>
      </w:pPr>
      <w:r w:rsidRPr="00D66F47">
        <w:rPr>
          <w:szCs w:val="20"/>
        </w:rPr>
        <w:lastRenderedPageBreak/>
        <w:t>Proposal 10: The new resource assignment field defined in Rel-15 for eMTC should support 1 PRB, 2 PRBs, 3 subcarriers (including 2-of-3), and 6 subcarriers resource allocation for PUSCH in CEMode A and B.</w:t>
      </w:r>
    </w:p>
    <w:p w14:paraId="7531A02B" w14:textId="03CADB66" w:rsidR="00447D3B" w:rsidRDefault="0044272F" w:rsidP="0044272F">
      <w:pPr>
        <w:rPr>
          <w:lang w:val="sv-SE" w:eastAsia="sv-SE"/>
        </w:rPr>
      </w:pPr>
      <w:r w:rsidRPr="0044272F">
        <w:rPr>
          <w:lang w:val="sv-SE" w:eastAsia="sv-SE"/>
        </w:rPr>
        <w:t>Proposal 12: Use 5 bits for indicating sub-PRB resource allocation without RU number indication in one narrowband for CE Mode A.</w:t>
      </w:r>
    </w:p>
    <w:p w14:paraId="184F8D1B" w14:textId="1B17C984" w:rsidR="00172700" w:rsidRDefault="00172700" w:rsidP="0044272F">
      <w:pPr>
        <w:rPr>
          <w:lang w:val="sv-SE" w:eastAsia="sv-SE"/>
        </w:rPr>
      </w:pPr>
    </w:p>
    <w:p w14:paraId="7A9A9B8D" w14:textId="401FE860" w:rsidR="00172700" w:rsidRDefault="00172700" w:rsidP="00172700">
      <w:pPr>
        <w:pStyle w:val="Heading2"/>
      </w:pPr>
      <w:r>
        <w:t>Ericsson</w:t>
      </w:r>
    </w:p>
    <w:p w14:paraId="7FBD0177" w14:textId="77777777" w:rsidR="00172700" w:rsidRPr="00172700" w:rsidRDefault="00172700" w:rsidP="00172700">
      <w:pPr>
        <w:rPr>
          <w:bCs/>
        </w:rPr>
      </w:pPr>
      <w:bookmarkStart w:id="6" w:name="P10"/>
      <w:r w:rsidRPr="00172700">
        <w:rPr>
          <w:bCs/>
        </w:rPr>
        <w:t xml:space="preserve">Proposal 10: </w:t>
      </w:r>
      <w:r w:rsidRPr="00172700">
        <w:t>The following information is transmitted by means of the DCI format 6-0B for a sub-PRB allocation in CE Mode B:</w:t>
      </w:r>
    </w:p>
    <w:p w14:paraId="1DD2357C" w14:textId="77777777" w:rsidR="00172700" w:rsidRPr="00172700" w:rsidRDefault="00172700" w:rsidP="00172700">
      <w:pPr>
        <w:ind w:left="567"/>
      </w:pPr>
      <w:r w:rsidRPr="00172700">
        <w:t>-</w:t>
      </w:r>
      <w:r w:rsidRPr="00172700">
        <w:tab/>
        <w:t>Flag for format 6-0B/format 6-1B differentiation – 1 bit, where value 0 indicates format 6-0B and value 1 indicates format 6-1B</w:t>
      </w:r>
    </w:p>
    <w:p w14:paraId="245A8F72" w14:textId="77777777" w:rsidR="00172700" w:rsidRPr="00172700" w:rsidRDefault="00172700" w:rsidP="00172700">
      <w:pPr>
        <w:ind w:left="567"/>
      </w:pPr>
      <w:r w:rsidRPr="00172700">
        <w:t>-</w:t>
      </w:r>
      <w:r w:rsidRPr="00172700">
        <w:tab/>
        <w:t>Flag for PUSCH allocation/sub-PRB allocation differentiation – 1 bit, where value 0 indicates a full PRB allocation and value 1 indicates a sub-PRB allocation. This field is only present if sub PRB allocation is configured.</w:t>
      </w:r>
    </w:p>
    <w:p w14:paraId="413DC123" w14:textId="77777777" w:rsidR="00172700" w:rsidRPr="00172700" w:rsidRDefault="00172700" w:rsidP="00172700">
      <w:pPr>
        <w:ind w:left="567"/>
      </w:pPr>
      <w:r w:rsidRPr="00172700">
        <w:t>-</w:t>
      </w:r>
      <w:r w:rsidRPr="00172700">
        <w:tab/>
        <w:t>Resource block assignment – The PRB to be used by sub-PRB allocations is semi-statically configured via RRC. Hence, we use the available bits in this field (i.e., 3bits, Subcarrier indication field (Isc) from 0 to 5) to indicate:</w:t>
      </w:r>
    </w:p>
    <w:p w14:paraId="79272272" w14:textId="77777777" w:rsidR="00172700" w:rsidRPr="00172700" w:rsidRDefault="00172700" w:rsidP="00172700">
      <w:pPr>
        <w:ind w:left="1134"/>
      </w:pPr>
      <w:r w:rsidRPr="00172700">
        <w:t>-</w:t>
      </w:r>
      <w:r w:rsidRPr="00172700">
        <w:tab/>
        <w:t>For 6 sub-carriers QPSK allocations, 2 non-overlapping allocations per PRB, i.e., {0, 1, 2, 3, 4, 5} and {6, 7, 8, 9, 10, 11}</w:t>
      </w:r>
    </w:p>
    <w:p w14:paraId="6D615B3C" w14:textId="77777777" w:rsidR="00172700" w:rsidRPr="00172700" w:rsidRDefault="00172700" w:rsidP="00172700">
      <w:pPr>
        <w:ind w:left="1134"/>
      </w:pPr>
      <w:r w:rsidRPr="00172700">
        <w:t>-</w:t>
      </w:r>
      <w:r w:rsidRPr="00172700">
        <w:tab/>
        <w:t>For 3 sub-carrier allocations, 4 non-overlapping allocations per PRB, i.e., {0, 1, 2}, {3, 4, 5}, {6, 7, 8}, and {9, 10, 11}. Whether the allocation refers to a “3 sub-carrier QPSK” or a “2 of 3 sub-carrier pi/2 BSPK” is indicated via RRC signalling.</w:t>
      </w:r>
    </w:p>
    <w:p w14:paraId="4AF5F552" w14:textId="77777777" w:rsidR="00172700" w:rsidRPr="00172700" w:rsidRDefault="00172700" w:rsidP="00172700">
      <w:pPr>
        <w:ind w:left="1134"/>
      </w:pPr>
      <w:r w:rsidRPr="00172700">
        <w:t>(Note: It is possible to use 6 indexes for Isc, since the allocated PRB within a system BW is indicated via RRC signalling)</w:t>
      </w:r>
    </w:p>
    <w:p w14:paraId="58D1339D" w14:textId="77777777" w:rsidR="00172700" w:rsidRPr="00172700" w:rsidRDefault="00172700" w:rsidP="00172700">
      <w:pPr>
        <w:ind w:firstLine="567"/>
      </w:pPr>
      <w:r w:rsidRPr="00172700">
        <w:t>-</w:t>
      </w:r>
      <w:r w:rsidRPr="00172700">
        <w:tab/>
        <w:t xml:space="preserve">Modulation and coding scheme – 4 bits are split in two fields if sub PRB allocation is configured: </w:t>
      </w:r>
    </w:p>
    <w:p w14:paraId="6CB5EC4B" w14:textId="77777777" w:rsidR="00172700" w:rsidRPr="00172700" w:rsidRDefault="00172700" w:rsidP="00172700">
      <w:pPr>
        <w:ind w:left="567"/>
      </w:pPr>
      <w:r w:rsidRPr="00172700">
        <w:t>-</w:t>
      </w:r>
      <w:r w:rsidRPr="00172700">
        <w:tab/>
        <w:t>1 bit for indicating the number of allocated RUs (i.e., 1 or 2 RUs). Recall that if the RU length = 16ms, only 2 RUs are need to achieve optimal code rates.</w:t>
      </w:r>
    </w:p>
    <w:p w14:paraId="1A36E66B" w14:textId="77777777" w:rsidR="00172700" w:rsidRPr="00172700" w:rsidRDefault="00172700" w:rsidP="00172700">
      <w:pPr>
        <w:ind w:left="567"/>
      </w:pPr>
      <w:r w:rsidRPr="00172700">
        <w:t>-</w:t>
      </w:r>
      <w:r w:rsidRPr="00172700">
        <w:tab/>
        <w:t>3 bits for MCS index, the TBS associated to those indexes are down-selected from 11 to 8 based on the legacy TBS table. The modulation scheme to be used is inferred from the “Subcarrier indication field (Isc)”, and RRC signalling in case of a 3 subcarrier allocation.</w:t>
      </w:r>
    </w:p>
    <w:p w14:paraId="4732635F" w14:textId="77777777" w:rsidR="00172700" w:rsidRPr="00172700" w:rsidRDefault="00172700" w:rsidP="00172700">
      <w:pPr>
        <w:ind w:firstLine="567"/>
      </w:pPr>
      <w:r w:rsidRPr="00172700">
        <w:t>-</w:t>
      </w:r>
      <w:r w:rsidRPr="00172700">
        <w:tab/>
        <w:t>Repetition number – 3 bits as defined in section 8.0 of [3]</w:t>
      </w:r>
    </w:p>
    <w:p w14:paraId="731B1ECE" w14:textId="77777777" w:rsidR="00172700" w:rsidRPr="00172700" w:rsidRDefault="00172700" w:rsidP="00172700">
      <w:pPr>
        <w:ind w:firstLine="567"/>
      </w:pPr>
      <w:r w:rsidRPr="00172700">
        <w:t>-</w:t>
      </w:r>
      <w:r w:rsidRPr="00172700">
        <w:tab/>
        <w:t xml:space="preserve">HARQ process number – 1 bit </w:t>
      </w:r>
    </w:p>
    <w:p w14:paraId="7279C93B" w14:textId="77777777" w:rsidR="00172700" w:rsidRPr="00172700" w:rsidRDefault="00172700" w:rsidP="00172700">
      <w:pPr>
        <w:ind w:firstLine="567"/>
      </w:pPr>
      <w:r w:rsidRPr="00172700">
        <w:t>-</w:t>
      </w:r>
      <w:r w:rsidRPr="00172700">
        <w:tab/>
        <w:t>New data indicator – 1 bit</w:t>
      </w:r>
    </w:p>
    <w:p w14:paraId="4529DB23" w14:textId="77777777" w:rsidR="00172700" w:rsidRPr="00172700" w:rsidRDefault="00172700" w:rsidP="00172700">
      <w:pPr>
        <w:ind w:firstLine="567"/>
        <w:rPr>
          <w:bCs/>
        </w:rPr>
      </w:pPr>
      <w:r w:rsidRPr="00172700">
        <w:t>-</w:t>
      </w:r>
      <w:r w:rsidRPr="00172700">
        <w:tab/>
        <w:t>DCI subframe repetition number – 2 bits as defined in section 9.1.5 of [3]</w:t>
      </w:r>
      <w:bookmarkEnd w:id="6"/>
    </w:p>
    <w:p w14:paraId="1856FCD3" w14:textId="77777777" w:rsidR="00B35EC8" w:rsidRPr="00B35EC8" w:rsidRDefault="00B35EC8" w:rsidP="00B35EC8">
      <w:pPr>
        <w:rPr>
          <w:bCs/>
        </w:rPr>
      </w:pPr>
      <w:bookmarkStart w:id="7" w:name="P12"/>
      <w:r w:rsidRPr="00B35EC8">
        <w:rPr>
          <w:bCs/>
        </w:rPr>
        <w:t xml:space="preserve">Proposal 12: </w:t>
      </w:r>
      <w:r w:rsidRPr="00B35EC8">
        <w:t>The following information is transmitted by means of the DCI format 6-0A for a sub-PRB allocation in CE Mode A:</w:t>
      </w:r>
    </w:p>
    <w:p w14:paraId="5C2DEFA9" w14:textId="77777777" w:rsidR="00B35EC8" w:rsidRPr="00B35EC8" w:rsidRDefault="00B35EC8" w:rsidP="00B35EC8">
      <w:pPr>
        <w:ind w:left="567"/>
      </w:pPr>
      <w:r w:rsidRPr="00B35EC8">
        <w:t>-    Flag format 6-0A/format 6-1A differentiation – 1 bit, where value 0 indicates format 6-0A and value 1 indicates format 6-1A</w:t>
      </w:r>
    </w:p>
    <w:p w14:paraId="69500B65" w14:textId="77777777" w:rsidR="00B35EC8" w:rsidRPr="00B35EC8" w:rsidRDefault="00B35EC8" w:rsidP="00B35EC8">
      <w:pPr>
        <w:ind w:left="567"/>
      </w:pPr>
      <w:r w:rsidRPr="00B35EC8">
        <w:t>-    Flag for PUSCH allocation/sub-PRB allocation differentiation – 1 bit, where value 0 indicates a full PRB allocation and value 1 indicates a sub-PRB allocation. This field is only present if sub PRB allocation is configured.</w:t>
      </w:r>
    </w:p>
    <w:p w14:paraId="3ED21C33" w14:textId="77777777" w:rsidR="00B35EC8" w:rsidRPr="00B35EC8" w:rsidRDefault="00B35EC8" w:rsidP="00B35EC8">
      <w:pPr>
        <w:ind w:left="567"/>
      </w:pPr>
      <w:r w:rsidRPr="00B35EC8">
        <w:t>-    Frequency hopping flag – 1 bit, where value 0 indicates frequency hopping is not enabled and value 1 indicates frequency hopping is enabled as defined in section 5.3.4 of [2]</w:t>
      </w:r>
    </w:p>
    <w:p w14:paraId="1D90A9B2" w14:textId="77777777" w:rsidR="00B35EC8" w:rsidRPr="00B35EC8" w:rsidRDefault="00B35EC8" w:rsidP="00B35EC8">
      <w:pPr>
        <w:ind w:left="567"/>
      </w:pPr>
      <w:r w:rsidRPr="00B35EC8">
        <w:t xml:space="preserve">-    Resource block assignment –  </w:t>
      </w:r>
      <w:r w:rsidRPr="00B35EC8">
        <w:rPr>
          <w:position w:val="-32"/>
        </w:rPr>
        <w:fldChar w:fldCharType="begin"/>
      </w:r>
      <w:r w:rsidRPr="00B35EC8">
        <w:rPr>
          <w:position w:val="-32"/>
        </w:rPr>
        <w:instrText xml:space="preserve"> INCLUDEPICTURE  "cid:image002.png@01D3CCD9.C3CABE50" \* MERGEFORMATINET </w:instrText>
      </w:r>
      <w:r w:rsidRPr="00B35EC8">
        <w:rPr>
          <w:position w:val="-32"/>
        </w:rPr>
        <w:fldChar w:fldCharType="separate"/>
      </w:r>
      <w:r w:rsidRPr="00B35EC8">
        <w:rPr>
          <w:position w:val="-32"/>
        </w:rPr>
        <w:fldChar w:fldCharType="begin"/>
      </w:r>
      <w:r w:rsidRPr="00B35EC8">
        <w:rPr>
          <w:position w:val="-32"/>
        </w:rPr>
        <w:instrText xml:space="preserve"> INCLUDEPICTURE  "cid:image002.png@01D3CCD9.C3CABE50" \* MERGEFORMATINET </w:instrText>
      </w:r>
      <w:r w:rsidRPr="00B35EC8">
        <w:rPr>
          <w:position w:val="-32"/>
        </w:rPr>
        <w:fldChar w:fldCharType="separate"/>
      </w:r>
      <w:r w:rsidRPr="00B35EC8">
        <w:rPr>
          <w:position w:val="-32"/>
        </w:rPr>
        <w:fldChar w:fldCharType="begin"/>
      </w:r>
      <w:r w:rsidRPr="00B35EC8">
        <w:rPr>
          <w:position w:val="-32"/>
        </w:rPr>
        <w:instrText xml:space="preserve"> INCLUDEPICTURE  "cid:image002.png@01D3CCD9.C3CABE50" \* MERGEFORMATINET </w:instrText>
      </w:r>
      <w:r w:rsidRPr="00B35EC8">
        <w:rPr>
          <w:position w:val="-32"/>
        </w:rPr>
        <w:fldChar w:fldCharType="separate"/>
      </w:r>
      <w:r w:rsidRPr="00B35EC8">
        <w:rPr>
          <w:position w:val="-32"/>
        </w:rPr>
        <w:fldChar w:fldCharType="begin"/>
      </w:r>
      <w:r w:rsidRPr="00B35EC8">
        <w:rPr>
          <w:position w:val="-32"/>
        </w:rPr>
        <w:instrText xml:space="preserve"> INCLUDEPICTURE  "cid:image002.png@01D3CCD9.C3CABE50" \* MERGEFORMATINET </w:instrText>
      </w:r>
      <w:r w:rsidRPr="00B35EC8">
        <w:rPr>
          <w:position w:val="-32"/>
        </w:rPr>
        <w:fldChar w:fldCharType="separate"/>
      </w:r>
      <w:r w:rsidR="00BB3822">
        <w:rPr>
          <w:position w:val="-32"/>
        </w:rPr>
        <w:fldChar w:fldCharType="begin"/>
      </w:r>
      <w:r w:rsidR="00BB3822">
        <w:rPr>
          <w:position w:val="-32"/>
        </w:rPr>
        <w:instrText xml:space="preserve"> INCLUDEPICTURE  "cid:image002.png@01D3CCD9.C3CABE50" \* MERGEFORMATINET </w:instrText>
      </w:r>
      <w:r w:rsidR="00BB3822">
        <w:rPr>
          <w:position w:val="-32"/>
        </w:rPr>
        <w:fldChar w:fldCharType="separate"/>
      </w:r>
      <w:r w:rsidR="00925451">
        <w:rPr>
          <w:position w:val="-32"/>
        </w:rPr>
        <w:fldChar w:fldCharType="begin"/>
      </w:r>
      <w:r w:rsidR="00925451">
        <w:rPr>
          <w:position w:val="-32"/>
        </w:rPr>
        <w:instrText xml:space="preserve"> INCLUDEPICTURE  "cid:image002.png@01D3CCD9.C3CABE50" \* MERGEFORMATINET </w:instrText>
      </w:r>
      <w:r w:rsidR="00925451">
        <w:rPr>
          <w:position w:val="-32"/>
        </w:rPr>
        <w:fldChar w:fldCharType="separate"/>
      </w:r>
      <w:r w:rsidR="00E343B7">
        <w:rPr>
          <w:position w:val="-32"/>
        </w:rPr>
        <w:fldChar w:fldCharType="begin"/>
      </w:r>
      <w:r w:rsidR="00E343B7">
        <w:rPr>
          <w:position w:val="-32"/>
        </w:rPr>
        <w:instrText xml:space="preserve"> INCLUDEPICTURE  "cid:image002.png@01D3CCD9.C3CABE50" \* MERGEFORMATINET </w:instrText>
      </w:r>
      <w:r w:rsidR="00E343B7">
        <w:rPr>
          <w:position w:val="-32"/>
        </w:rPr>
        <w:fldChar w:fldCharType="separate"/>
      </w:r>
      <w:r w:rsidR="00DE5E06">
        <w:rPr>
          <w:position w:val="-32"/>
        </w:rPr>
        <w:fldChar w:fldCharType="begin"/>
      </w:r>
      <w:r w:rsidR="00DE5E06">
        <w:rPr>
          <w:position w:val="-32"/>
        </w:rPr>
        <w:instrText xml:space="preserve"> </w:instrText>
      </w:r>
      <w:r w:rsidR="00DE5E06">
        <w:rPr>
          <w:position w:val="-32"/>
        </w:rPr>
        <w:instrText>INCLUDEPICTURE  "cid:image002.png@01D3CCD9.C3CABE50" \* MERGEFORMATINET</w:instrText>
      </w:r>
      <w:r w:rsidR="00DE5E06">
        <w:rPr>
          <w:position w:val="-32"/>
        </w:rPr>
        <w:instrText xml:space="preserve"> </w:instrText>
      </w:r>
      <w:r w:rsidR="00DE5E06">
        <w:rPr>
          <w:position w:val="-32"/>
        </w:rPr>
        <w:fldChar w:fldCharType="separate"/>
      </w:r>
      <w:r w:rsidR="009248F0">
        <w:rPr>
          <w:position w:val="-32"/>
        </w:rPr>
        <w:pict w14:anchorId="72CCED2E">
          <v:shape id="_x0000_i1027" type="#_x0000_t75" style="width:60.8pt;height:36.95pt">
            <v:imagedata r:id="rId8" r:href="rId9"/>
          </v:shape>
        </w:pict>
      </w:r>
      <w:r w:rsidR="00DE5E06">
        <w:rPr>
          <w:position w:val="-32"/>
        </w:rPr>
        <w:fldChar w:fldCharType="end"/>
      </w:r>
      <w:r w:rsidR="00E343B7">
        <w:rPr>
          <w:position w:val="-32"/>
        </w:rPr>
        <w:fldChar w:fldCharType="end"/>
      </w:r>
      <w:r w:rsidR="00925451">
        <w:rPr>
          <w:position w:val="-32"/>
        </w:rPr>
        <w:fldChar w:fldCharType="end"/>
      </w:r>
      <w:r w:rsidR="00BB3822">
        <w:rPr>
          <w:position w:val="-32"/>
        </w:rPr>
        <w:fldChar w:fldCharType="end"/>
      </w:r>
      <w:r w:rsidRPr="00B35EC8">
        <w:rPr>
          <w:position w:val="-32"/>
        </w:rPr>
        <w:fldChar w:fldCharType="end"/>
      </w:r>
      <w:r w:rsidRPr="00B35EC8">
        <w:rPr>
          <w:position w:val="-32"/>
        </w:rPr>
        <w:fldChar w:fldCharType="end"/>
      </w:r>
      <w:r w:rsidRPr="00B35EC8">
        <w:rPr>
          <w:position w:val="-32"/>
        </w:rPr>
        <w:fldChar w:fldCharType="end"/>
      </w:r>
      <w:r w:rsidRPr="00B35EC8">
        <w:rPr>
          <w:position w:val="-32"/>
        </w:rPr>
        <w:fldChar w:fldCharType="end"/>
      </w:r>
      <w:r w:rsidRPr="00B35EC8">
        <w:t xml:space="preserve">+5 are split in two fields if sub PRB allocation is configured: </w:t>
      </w:r>
    </w:p>
    <w:p w14:paraId="51CACAFC" w14:textId="77777777" w:rsidR="00B35EC8" w:rsidRPr="00B35EC8" w:rsidRDefault="00B35EC8" w:rsidP="00B35EC8">
      <w:pPr>
        <w:ind w:left="1134"/>
      </w:pPr>
      <w:r w:rsidRPr="00B35EC8">
        <w:t>-     3 bits for “Subcarrier indication field (Isc)" from 0 to 4 to indicate (Note: We can at most use 5 indexes for Isc, so we do not exceed total number of bits required i.e., 5(</w:t>
      </w:r>
      <w:r w:rsidRPr="00B35EC8">
        <w:rPr>
          <w:position w:val="-10"/>
        </w:rPr>
        <w:object w:dxaOrig="435" w:dyaOrig="345" w14:anchorId="3AB3F60C">
          <v:shape id="_x0000_i1028" type="#_x0000_t75" style="width:19.15pt;height:14.95pt" o:ole="">
            <v:imagedata r:id="rId10" o:title=""/>
          </v:shape>
          <o:OLEObject Type="Embed" ProgID="Equation.3" ShapeID="_x0000_i1028" DrawAspect="Content" ObjectID="_1585467194" r:id="rId11"/>
        </w:object>
      </w:r>
      <w:r w:rsidRPr="00B35EC8">
        <w:t>) when any PRB within a system BW can be allocated):</w:t>
      </w:r>
    </w:p>
    <w:p w14:paraId="6BD9FDA9" w14:textId="77777777" w:rsidR="00B35EC8" w:rsidRPr="00B35EC8" w:rsidRDefault="00B35EC8" w:rsidP="00B35EC8">
      <w:pPr>
        <w:ind w:left="1701"/>
      </w:pPr>
      <w:r w:rsidRPr="00B35EC8">
        <w:t>•</w:t>
      </w:r>
      <w:r w:rsidRPr="00B35EC8">
        <w:tab/>
        <w:t>For 6 sub-carriers QPSK allocations, an allocation of either {0, 1, 2, 3, 4, 5} or {6, 7, 8, 9, 10, 11}, which is selected via RRC signalling.</w:t>
      </w:r>
    </w:p>
    <w:p w14:paraId="24E52D9D" w14:textId="77777777" w:rsidR="00B35EC8" w:rsidRPr="00B35EC8" w:rsidRDefault="00B35EC8" w:rsidP="00B35EC8">
      <w:pPr>
        <w:ind w:left="1701"/>
      </w:pPr>
      <w:r w:rsidRPr="00B35EC8">
        <w:t>•</w:t>
      </w:r>
      <w:r w:rsidRPr="00B35EC8">
        <w:tab/>
        <w:t>For 3 sub-carrier allocations, 4 non-overlapping allocations per PRB, i.e., {0, 1, 2}, {3, 4, 5}, {6, 7, 8}, and {9, 10, 11}. Whether the allocation refers to a “3 sub-carrier QPSK” or a “2 of 3 sub-carrier pi/2 BSPK” is indicated via RRC signalling.</w:t>
      </w:r>
    </w:p>
    <w:p w14:paraId="0713A533" w14:textId="77777777" w:rsidR="00B35EC8" w:rsidRPr="00B35EC8" w:rsidRDefault="00B35EC8" w:rsidP="00B35EC8">
      <w:pPr>
        <w:ind w:left="567" w:firstLine="567"/>
      </w:pPr>
      <w:r w:rsidRPr="00B35EC8">
        <w:t xml:space="preserve">-     </w:t>
      </w:r>
      <w:r w:rsidRPr="00B35EC8">
        <w:rPr>
          <w:position w:val="-32"/>
        </w:rPr>
        <w:fldChar w:fldCharType="begin"/>
      </w:r>
      <w:r w:rsidRPr="00B35EC8">
        <w:rPr>
          <w:position w:val="-32"/>
        </w:rPr>
        <w:instrText xml:space="preserve"> INCLUDEPICTURE  "cid:image002.png@01D3CCD9.C3CABE50" \* MERGEFORMATINET </w:instrText>
      </w:r>
      <w:r w:rsidRPr="00B35EC8">
        <w:rPr>
          <w:position w:val="-32"/>
        </w:rPr>
        <w:fldChar w:fldCharType="separate"/>
      </w:r>
      <w:r w:rsidRPr="00B35EC8">
        <w:rPr>
          <w:position w:val="-32"/>
        </w:rPr>
        <w:fldChar w:fldCharType="begin"/>
      </w:r>
      <w:r w:rsidRPr="00B35EC8">
        <w:rPr>
          <w:position w:val="-32"/>
        </w:rPr>
        <w:instrText xml:space="preserve"> INCLUDEPICTURE  "cid:image002.png@01D3CCD9.C3CABE50" \* MERGEFORMATINET </w:instrText>
      </w:r>
      <w:r w:rsidRPr="00B35EC8">
        <w:rPr>
          <w:position w:val="-32"/>
        </w:rPr>
        <w:fldChar w:fldCharType="separate"/>
      </w:r>
      <w:r w:rsidRPr="00B35EC8">
        <w:rPr>
          <w:position w:val="-32"/>
        </w:rPr>
        <w:fldChar w:fldCharType="begin"/>
      </w:r>
      <w:r w:rsidRPr="00B35EC8">
        <w:rPr>
          <w:position w:val="-32"/>
        </w:rPr>
        <w:instrText xml:space="preserve"> INCLUDEPICTURE  "cid:image002.png@01D3CCD9.C3CABE50" \* MERGEFORMATINET </w:instrText>
      </w:r>
      <w:r w:rsidRPr="00B35EC8">
        <w:rPr>
          <w:position w:val="-32"/>
        </w:rPr>
        <w:fldChar w:fldCharType="separate"/>
      </w:r>
      <w:r w:rsidRPr="00B35EC8">
        <w:rPr>
          <w:position w:val="-32"/>
        </w:rPr>
        <w:fldChar w:fldCharType="begin"/>
      </w:r>
      <w:r w:rsidRPr="00B35EC8">
        <w:rPr>
          <w:position w:val="-32"/>
        </w:rPr>
        <w:instrText xml:space="preserve"> INCLUDEPICTURE  "cid:image002.png@01D3CCD9.C3CABE50" \* MERGEFORMATINET </w:instrText>
      </w:r>
      <w:r w:rsidRPr="00B35EC8">
        <w:rPr>
          <w:position w:val="-32"/>
        </w:rPr>
        <w:fldChar w:fldCharType="separate"/>
      </w:r>
      <w:r w:rsidR="00BB3822">
        <w:rPr>
          <w:position w:val="-32"/>
        </w:rPr>
        <w:fldChar w:fldCharType="begin"/>
      </w:r>
      <w:r w:rsidR="00BB3822">
        <w:rPr>
          <w:position w:val="-32"/>
        </w:rPr>
        <w:instrText xml:space="preserve"> INCLUDEPICTURE  "cid:image002.png@01D3CCD9.C3CABE50" \* MERGEFORMATINET </w:instrText>
      </w:r>
      <w:r w:rsidR="00BB3822">
        <w:rPr>
          <w:position w:val="-32"/>
        </w:rPr>
        <w:fldChar w:fldCharType="separate"/>
      </w:r>
      <w:r w:rsidR="00925451">
        <w:rPr>
          <w:position w:val="-32"/>
        </w:rPr>
        <w:fldChar w:fldCharType="begin"/>
      </w:r>
      <w:r w:rsidR="00925451">
        <w:rPr>
          <w:position w:val="-32"/>
        </w:rPr>
        <w:instrText xml:space="preserve"> INCLUDEPICTURE  "cid:image002.png@01D3CCD9.C3CABE50" \* MERGEFORMATINET </w:instrText>
      </w:r>
      <w:r w:rsidR="00925451">
        <w:rPr>
          <w:position w:val="-32"/>
        </w:rPr>
        <w:fldChar w:fldCharType="separate"/>
      </w:r>
      <w:r w:rsidR="00E343B7">
        <w:rPr>
          <w:position w:val="-32"/>
        </w:rPr>
        <w:fldChar w:fldCharType="begin"/>
      </w:r>
      <w:r w:rsidR="00E343B7">
        <w:rPr>
          <w:position w:val="-32"/>
        </w:rPr>
        <w:instrText xml:space="preserve"> INCLUDEPICTURE  "cid:image002.png@01D3CCD9.C3CABE50" \* MERGEFORMATINET </w:instrText>
      </w:r>
      <w:r w:rsidR="00E343B7">
        <w:rPr>
          <w:position w:val="-32"/>
        </w:rPr>
        <w:fldChar w:fldCharType="separate"/>
      </w:r>
      <w:r w:rsidR="00DE5E06">
        <w:rPr>
          <w:position w:val="-32"/>
        </w:rPr>
        <w:fldChar w:fldCharType="begin"/>
      </w:r>
      <w:r w:rsidR="00DE5E06">
        <w:rPr>
          <w:position w:val="-32"/>
        </w:rPr>
        <w:instrText xml:space="preserve"> </w:instrText>
      </w:r>
      <w:r w:rsidR="00DE5E06">
        <w:rPr>
          <w:position w:val="-32"/>
        </w:rPr>
        <w:instrText>INCLUDEPICTURE  "cid:image002.png@01D3CCD9.C3CABE50" \* MERGEFORMATINET</w:instrText>
      </w:r>
      <w:r w:rsidR="00DE5E06">
        <w:rPr>
          <w:position w:val="-32"/>
        </w:rPr>
        <w:instrText xml:space="preserve"> </w:instrText>
      </w:r>
      <w:r w:rsidR="00DE5E06">
        <w:rPr>
          <w:position w:val="-32"/>
        </w:rPr>
        <w:fldChar w:fldCharType="separate"/>
      </w:r>
      <w:r w:rsidR="009248F0">
        <w:rPr>
          <w:position w:val="-32"/>
        </w:rPr>
        <w:pict w14:anchorId="24F2F969">
          <v:shape id="_x0000_i1029" type="#_x0000_t75" style="width:60.8pt;height:36.95pt">
            <v:imagedata r:id="rId8" r:href="rId12"/>
          </v:shape>
        </w:pict>
      </w:r>
      <w:r w:rsidR="00DE5E06">
        <w:rPr>
          <w:position w:val="-32"/>
        </w:rPr>
        <w:fldChar w:fldCharType="end"/>
      </w:r>
      <w:r w:rsidR="00E343B7">
        <w:rPr>
          <w:position w:val="-32"/>
        </w:rPr>
        <w:fldChar w:fldCharType="end"/>
      </w:r>
      <w:r w:rsidR="00925451">
        <w:rPr>
          <w:position w:val="-32"/>
        </w:rPr>
        <w:fldChar w:fldCharType="end"/>
      </w:r>
      <w:r w:rsidR="00BB3822">
        <w:rPr>
          <w:position w:val="-32"/>
        </w:rPr>
        <w:fldChar w:fldCharType="end"/>
      </w:r>
      <w:r w:rsidRPr="00B35EC8">
        <w:rPr>
          <w:position w:val="-32"/>
        </w:rPr>
        <w:fldChar w:fldCharType="end"/>
      </w:r>
      <w:r w:rsidRPr="00B35EC8">
        <w:rPr>
          <w:position w:val="-32"/>
        </w:rPr>
        <w:fldChar w:fldCharType="end"/>
      </w:r>
      <w:r w:rsidRPr="00B35EC8">
        <w:rPr>
          <w:position w:val="-32"/>
        </w:rPr>
        <w:fldChar w:fldCharType="end"/>
      </w:r>
      <w:r w:rsidRPr="00B35EC8">
        <w:rPr>
          <w:position w:val="-32"/>
        </w:rPr>
        <w:fldChar w:fldCharType="end"/>
      </w:r>
      <w:r w:rsidRPr="00B35EC8">
        <w:t xml:space="preserve"> +2 bits are used to allocate any PRB within a given system’s bandwidth.</w:t>
      </w:r>
    </w:p>
    <w:p w14:paraId="17B53BBE" w14:textId="77777777" w:rsidR="00B35EC8" w:rsidRPr="00B35EC8" w:rsidRDefault="00B35EC8" w:rsidP="00B35EC8">
      <w:pPr>
        <w:ind w:left="567"/>
      </w:pPr>
      <w:r w:rsidRPr="00B35EC8">
        <w:lastRenderedPageBreak/>
        <w:t xml:space="preserve">-    Modulation and coding scheme – 5 bits. If the flag for PUSCH allocation/sub-PRB allocation differentiation is set to 0, then only 4 bits are used as defined in section 8.6 of [3]. Otherwise, 5 bits are used and split in two fields: </w:t>
      </w:r>
    </w:p>
    <w:p w14:paraId="1EC1B3EE" w14:textId="77777777" w:rsidR="00B35EC8" w:rsidRPr="00B35EC8" w:rsidRDefault="00B35EC8" w:rsidP="00B35EC8">
      <w:pPr>
        <w:ind w:left="1134"/>
      </w:pPr>
      <w:r w:rsidRPr="00B35EC8">
        <w:t>-     2 bits are used for indicating the number of allocated RUs (i.e., 1, 2, or 4 RUs).</w:t>
      </w:r>
    </w:p>
    <w:p w14:paraId="08206504" w14:textId="77777777" w:rsidR="00B35EC8" w:rsidRPr="00B35EC8" w:rsidRDefault="00B35EC8" w:rsidP="00B35EC8">
      <w:pPr>
        <w:ind w:left="1134"/>
      </w:pPr>
      <w:r w:rsidRPr="00B35EC8">
        <w:t>-     3 bits for MCS index, the TBS associated to those indexes are down-selected from 16 to 8 based on the legacy TBS table. The modulation scheme to be used is inferred from the “Subcarrier indication field (Isc)”, and RRC signalling in case of a 3 subcarrier allocation.</w:t>
      </w:r>
    </w:p>
    <w:p w14:paraId="5DCFFCBB" w14:textId="77777777" w:rsidR="00B35EC8" w:rsidRPr="00B35EC8" w:rsidRDefault="00B35EC8" w:rsidP="00B35EC8">
      <w:pPr>
        <w:ind w:left="567"/>
      </w:pPr>
      <w:r w:rsidRPr="00B35EC8">
        <w:t>-    Repetition number – 2 or 3 bits as defined in section 8.0 of [3]. The 3-bit field applies when ce-pdsch-puschEnhancement-config is configured by higher layers, otherwise the 2-bit field applies.</w:t>
      </w:r>
    </w:p>
    <w:p w14:paraId="0F1F6735" w14:textId="77777777" w:rsidR="00B35EC8" w:rsidRPr="00B35EC8" w:rsidRDefault="00B35EC8" w:rsidP="00B35EC8">
      <w:pPr>
        <w:ind w:firstLine="567"/>
      </w:pPr>
      <w:r w:rsidRPr="00B35EC8">
        <w:t xml:space="preserve">-    HARQ process number – 3 bits </w:t>
      </w:r>
    </w:p>
    <w:p w14:paraId="42C7047E" w14:textId="77777777" w:rsidR="00B35EC8" w:rsidRPr="00B35EC8" w:rsidRDefault="00B35EC8" w:rsidP="00B35EC8">
      <w:pPr>
        <w:ind w:firstLine="567"/>
      </w:pPr>
      <w:r w:rsidRPr="00B35EC8">
        <w:t>-    New data indicator – 1 bit</w:t>
      </w:r>
    </w:p>
    <w:p w14:paraId="68041E01" w14:textId="77777777" w:rsidR="00B35EC8" w:rsidRPr="00B35EC8" w:rsidRDefault="00B35EC8" w:rsidP="00B35EC8">
      <w:pPr>
        <w:ind w:firstLine="567"/>
      </w:pPr>
      <w:r w:rsidRPr="00B35EC8">
        <w:t>-    Redundancy version – 2 bits</w:t>
      </w:r>
    </w:p>
    <w:p w14:paraId="00FFEA1A" w14:textId="77777777" w:rsidR="00B35EC8" w:rsidRPr="00B35EC8" w:rsidRDefault="00B35EC8" w:rsidP="00B35EC8">
      <w:pPr>
        <w:ind w:firstLine="567"/>
      </w:pPr>
      <w:r w:rsidRPr="00B35EC8">
        <w:t>-    TPC command for scheduled PUSCH – 2 bits as defined in section 5.1.1.1 of [3]</w:t>
      </w:r>
    </w:p>
    <w:p w14:paraId="74C4A3D6" w14:textId="77777777" w:rsidR="00B35EC8" w:rsidRPr="00B35EC8" w:rsidRDefault="00B35EC8" w:rsidP="00B35EC8">
      <w:pPr>
        <w:ind w:left="567"/>
      </w:pPr>
      <w:r w:rsidRPr="00B35EC8">
        <w:t>-    UL index – 2 bits as defined in sections 5.1.1.1, 7.2.1, 8 and 8.4 of [3] (this field is present only for TDD operation with uplink-downlink configuration 0)</w:t>
      </w:r>
    </w:p>
    <w:p w14:paraId="36CE3205" w14:textId="77777777" w:rsidR="00B35EC8" w:rsidRPr="00B35EC8" w:rsidRDefault="00B35EC8" w:rsidP="00B35EC8">
      <w:pPr>
        <w:ind w:left="567"/>
      </w:pPr>
      <w:r w:rsidRPr="00B35EC8">
        <w:t>-    Downlink Assignment Index (DAI) – 2 bits as defined in section 7.3 of [3] (This field is present only for cases with TDD primary cell and either TDD operation with uplink-downlink configurations 1-6 or FDD operation. This field is reserved when the configured maximum repetition number is larger than 1 for MPDCCH, or when the higher layer parameter csi-NumRepetitionCE-r13 indicates more than one subframe)</w:t>
      </w:r>
    </w:p>
    <w:p w14:paraId="1F61B0C7" w14:textId="77777777" w:rsidR="00B35EC8" w:rsidRPr="00B35EC8" w:rsidRDefault="00B35EC8" w:rsidP="00B35EC8">
      <w:pPr>
        <w:ind w:firstLine="567"/>
      </w:pPr>
      <w:r w:rsidRPr="00B35EC8">
        <w:t>-    CSI request – 1 bit as defined in section 7.2.1 of [3]</w:t>
      </w:r>
    </w:p>
    <w:p w14:paraId="01C7764C" w14:textId="77777777" w:rsidR="00B35EC8" w:rsidRPr="00B35EC8" w:rsidRDefault="00B35EC8" w:rsidP="00B35EC8">
      <w:pPr>
        <w:ind w:firstLine="567"/>
      </w:pPr>
      <w:r w:rsidRPr="00B35EC8">
        <w:t>-    SRS request –1 bit. The interpretation of this field is provided in section 8.2 of [3]</w:t>
      </w:r>
    </w:p>
    <w:p w14:paraId="5C11F755" w14:textId="77777777" w:rsidR="00B35EC8" w:rsidRPr="00B35EC8" w:rsidRDefault="00B35EC8" w:rsidP="00B35EC8">
      <w:pPr>
        <w:ind w:firstLine="567"/>
      </w:pPr>
      <w:r w:rsidRPr="00B35EC8">
        <w:t xml:space="preserve">-    DCI subframe repetition number – 2 bits as defined in section 9.1.5 of [3] </w:t>
      </w:r>
    </w:p>
    <w:p w14:paraId="384A5ACA" w14:textId="77777777" w:rsidR="00B35EC8" w:rsidRPr="00B35EC8" w:rsidRDefault="00B35EC8" w:rsidP="00B35EC8">
      <w:pPr>
        <w:ind w:left="567"/>
        <w:rPr>
          <w:bCs/>
        </w:rPr>
      </w:pPr>
      <w:r w:rsidRPr="00B35EC8">
        <w:t>-    Modulation order override – 1 bit as defined in section 8.6.1 of [3]. This field is only present when ce-pdsch-puschEnhancement-config is configured by higher layers. This field (if present) may be used only if the flag for PUSCH allocation/sub-PRB allocation differentiation is set to 0.</w:t>
      </w:r>
      <w:bookmarkEnd w:id="7"/>
    </w:p>
    <w:p w14:paraId="23228E62" w14:textId="2C5702DC" w:rsidR="00172700" w:rsidRDefault="00C95FC9" w:rsidP="00C95FC9">
      <w:pPr>
        <w:pStyle w:val="Heading2"/>
      </w:pPr>
      <w:r>
        <w:t>Qualcomm</w:t>
      </w:r>
    </w:p>
    <w:p w14:paraId="21157A14" w14:textId="509FDAB1" w:rsidR="00C95FC9" w:rsidRDefault="00C95FC9" w:rsidP="00C95FC9">
      <w:pPr>
        <w:pStyle w:val="BodyText"/>
        <w:rPr>
          <w:lang w:val="sv-SE" w:eastAsia="sv-SE"/>
        </w:rPr>
      </w:pPr>
      <w:r w:rsidRPr="00C95FC9">
        <w:rPr>
          <w:lang w:val="sv-SE" w:eastAsia="sv-SE"/>
        </w:rPr>
        <w:t>Proposal 4: The number of resource units can be predefined for each TBS without explicit signalling in DCI.</w:t>
      </w:r>
    </w:p>
    <w:p w14:paraId="1F95A95F" w14:textId="6B15EF35" w:rsidR="00C95FC9" w:rsidRDefault="00C95FC9" w:rsidP="00C95FC9">
      <w:pPr>
        <w:pStyle w:val="BodyText"/>
        <w:rPr>
          <w:lang w:val="sv-SE" w:eastAsia="sv-SE"/>
        </w:rPr>
      </w:pPr>
      <w:r w:rsidRPr="00C95FC9">
        <w:rPr>
          <w:lang w:val="sv-SE" w:eastAsia="sv-SE"/>
        </w:rPr>
        <w:t>Proposal 5: Limiting the subPRB allocation to a subset of PRBs within the narrowband can be considered to reduce the DCI overhead. The number of resource units can be predefined for each TBS without explicit signalling on DCI.</w:t>
      </w:r>
    </w:p>
    <w:p w14:paraId="4386BF49" w14:textId="62DF6CB7" w:rsidR="009C1C28" w:rsidRDefault="009C1C28" w:rsidP="009C1C28">
      <w:pPr>
        <w:pStyle w:val="Heading2"/>
      </w:pPr>
      <w:r>
        <w:t>Nokia</w:t>
      </w:r>
    </w:p>
    <w:p w14:paraId="305A9AD3" w14:textId="584758B1" w:rsidR="009C1C28" w:rsidRDefault="009C1C28" w:rsidP="009C1C28">
      <w:pPr>
        <w:rPr>
          <w:lang w:val="sv-SE" w:eastAsia="sv-SE"/>
        </w:rPr>
      </w:pPr>
      <w:r w:rsidRPr="009C1C28">
        <w:rPr>
          <w:lang w:val="sv-SE" w:eastAsia="sv-SE"/>
        </w:rPr>
        <w:t>Proposal 3: One bit is added to the DCI to indicate sub-PRB or legacy resource allocation.</w:t>
      </w:r>
    </w:p>
    <w:p w14:paraId="44226BB2" w14:textId="782955F2" w:rsidR="009C1C28" w:rsidRDefault="009C1C28" w:rsidP="009C1C28">
      <w:pPr>
        <w:rPr>
          <w:lang w:val="sv-SE" w:eastAsia="sv-SE"/>
        </w:rPr>
      </w:pPr>
      <w:r w:rsidRPr="009C1C28">
        <w:rPr>
          <w:lang w:val="sv-SE" w:eastAsia="sv-SE"/>
        </w:rPr>
        <w:t>Proposal 4: In CE Mode A, resource allocation is given by narrowband index and sub-PRB allocation within the narrowband as shown in Table 1.</w:t>
      </w:r>
    </w:p>
    <w:p w14:paraId="64D313CE" w14:textId="00199EF0" w:rsidR="009C1C28" w:rsidRDefault="009C1C28" w:rsidP="009C1C28">
      <w:pPr>
        <w:rPr>
          <w:lang w:val="sv-SE" w:eastAsia="sv-SE"/>
        </w:rPr>
      </w:pPr>
      <w:r w:rsidRPr="009C1C28">
        <w:rPr>
          <w:lang w:val="sv-SE" w:eastAsia="sv-SE"/>
        </w:rPr>
        <w:t>Proposal 5: In CE Mode B, resource allocation is given by narrowband index, PRB index and sub-PRB allocation within the PRB as shown in Table 2. The PRB index is signalled via higher-layer or predefined in the specification.</w:t>
      </w:r>
    </w:p>
    <w:p w14:paraId="71F306EB" w14:textId="1B590809" w:rsidR="005245F2" w:rsidRDefault="005245F2" w:rsidP="005245F2">
      <w:pPr>
        <w:pStyle w:val="Heading2"/>
      </w:pPr>
      <w:r>
        <w:t>Samsung</w:t>
      </w:r>
    </w:p>
    <w:p w14:paraId="4195F5F2" w14:textId="15DA058C" w:rsidR="005245F2" w:rsidRDefault="005245F2" w:rsidP="005245F2">
      <w:pPr>
        <w:pStyle w:val="BodyText"/>
        <w:rPr>
          <w:lang w:val="sv-SE" w:eastAsia="sv-SE"/>
        </w:rPr>
      </w:pPr>
      <w:r w:rsidRPr="005245F2">
        <w:rPr>
          <w:lang w:val="sv-SE" w:eastAsia="sv-SE"/>
        </w:rPr>
        <w:t>Proposal #3: Extend current resource allocation field by 3 bits for CE Mode B.</w:t>
      </w:r>
    </w:p>
    <w:p w14:paraId="68138A6C" w14:textId="062942E0" w:rsidR="005245F2" w:rsidRDefault="005245F2" w:rsidP="005245F2">
      <w:pPr>
        <w:pStyle w:val="BodyText"/>
        <w:rPr>
          <w:lang w:val="sv-SE" w:eastAsia="sv-SE"/>
        </w:rPr>
      </w:pPr>
      <w:r w:rsidRPr="005245F2">
        <w:rPr>
          <w:lang w:val="sv-SE" w:eastAsia="sv-SE"/>
        </w:rPr>
        <w:t>Proposal #4: Combined indication of PRB index and subcarrier index can be considered for both CE Mode A and CE Mode B.</w:t>
      </w:r>
    </w:p>
    <w:p w14:paraId="77F746DD" w14:textId="3E8E3965" w:rsidR="005245F2" w:rsidRDefault="005245F2" w:rsidP="005245F2">
      <w:pPr>
        <w:pStyle w:val="BodyText"/>
        <w:rPr>
          <w:lang w:val="sv-SE" w:eastAsia="sv-SE"/>
        </w:rPr>
      </w:pPr>
      <w:r w:rsidRPr="005245F2">
        <w:rPr>
          <w:lang w:val="sv-SE" w:eastAsia="sv-SE"/>
        </w:rPr>
        <w:t>Proposal #5: Introduce 1 bit indication for QPSK or Pi/2-BPSK when 3 subcarriers are allocated.</w:t>
      </w:r>
    </w:p>
    <w:p w14:paraId="713CA850" w14:textId="6F1DFC22" w:rsidR="005245F2" w:rsidRDefault="005245F2" w:rsidP="005245F2">
      <w:pPr>
        <w:pStyle w:val="BodyText"/>
        <w:rPr>
          <w:lang w:val="sv-SE" w:eastAsia="sv-SE"/>
        </w:rPr>
      </w:pPr>
      <w:r w:rsidRPr="005245F2">
        <w:rPr>
          <w:lang w:val="sv-SE" w:eastAsia="sv-SE"/>
        </w:rPr>
        <w:t>Proposal #6: Design one unified TBS table for both CE Mode A and CE Mode B with sub-PRB allocation.</w:t>
      </w:r>
    </w:p>
    <w:p w14:paraId="6C5EA646" w14:textId="19319549" w:rsidR="005245F2" w:rsidRDefault="005245F2" w:rsidP="005245F2">
      <w:pPr>
        <w:pStyle w:val="BodyText"/>
        <w:rPr>
          <w:lang w:val="sv-SE" w:eastAsia="sv-SE"/>
        </w:rPr>
      </w:pPr>
      <w:r w:rsidRPr="005245F2">
        <w:rPr>
          <w:lang w:val="sv-SE" w:eastAsia="sv-SE"/>
        </w:rPr>
        <w:t>Proposal #8: Use a MCS/RU/TBS table combining RU and TBS for sub-PRB allocation.</w:t>
      </w:r>
    </w:p>
    <w:p w14:paraId="1E38C49F" w14:textId="33F2A512" w:rsidR="005245F2" w:rsidRDefault="005245F2" w:rsidP="005245F2">
      <w:pPr>
        <w:pStyle w:val="BodyText"/>
        <w:rPr>
          <w:lang w:val="sv-SE" w:eastAsia="sv-SE"/>
        </w:rPr>
      </w:pPr>
      <w:r w:rsidRPr="005245F2">
        <w:rPr>
          <w:lang w:val="sv-SE" w:eastAsia="sv-SE"/>
        </w:rPr>
        <w:t>Proposal #9: RRC parameter ‘pusch-maxNumRepetitionCEmodeA’ and ‘pusch-maxNumRepetitionCEmode B’ denote the number of maximum valid subframes and reuse legacy candidate value.</w:t>
      </w:r>
    </w:p>
    <w:p w14:paraId="7EB362DA" w14:textId="4F113CF8" w:rsidR="0080106E" w:rsidRDefault="0080106E" w:rsidP="005245F2">
      <w:pPr>
        <w:pStyle w:val="BodyText"/>
        <w:rPr>
          <w:lang w:val="sv-SE" w:eastAsia="sv-SE"/>
        </w:rPr>
      </w:pPr>
      <w:r>
        <w:rPr>
          <w:lang w:val="sv-SE" w:eastAsia="sv-SE"/>
        </w:rPr>
        <w:t>Re-farm 2bit TPC command in Mode A</w:t>
      </w:r>
      <w:r w:rsidR="007E4BEE">
        <w:rPr>
          <w:lang w:val="sv-SE" w:eastAsia="sv-SE"/>
        </w:rPr>
        <w:t xml:space="preserve"> when Sub-PRB is allocated.</w:t>
      </w:r>
    </w:p>
    <w:p w14:paraId="47532DBD" w14:textId="274535FC" w:rsidR="0080106E" w:rsidRDefault="003D48A1" w:rsidP="003D48A1">
      <w:pPr>
        <w:pStyle w:val="Heading2"/>
      </w:pPr>
      <w:r>
        <w:t>Intel</w:t>
      </w:r>
    </w:p>
    <w:p w14:paraId="68F86F1D" w14:textId="31392A83" w:rsidR="00E34619" w:rsidRDefault="00E34619" w:rsidP="003D48A1">
      <w:pPr>
        <w:rPr>
          <w:lang w:val="sv-SE" w:eastAsia="sv-SE"/>
        </w:rPr>
      </w:pPr>
      <w:r w:rsidRPr="00E34619">
        <w:rPr>
          <w:lang w:val="sv-SE" w:eastAsia="sv-SE"/>
        </w:rPr>
        <w:t>Proposal 2:</w:t>
      </w:r>
    </w:p>
    <w:p w14:paraId="2534C6C9" w14:textId="5AC4033A" w:rsidR="003D48A1" w:rsidRDefault="003D48A1" w:rsidP="003D48A1">
      <w:pPr>
        <w:rPr>
          <w:lang w:val="sv-SE" w:eastAsia="sv-SE"/>
        </w:rPr>
      </w:pPr>
      <w:r w:rsidRPr="003D48A1">
        <w:rPr>
          <w:lang w:val="sv-SE" w:eastAsia="sv-SE"/>
        </w:rPr>
        <w:t>•</w:t>
      </w:r>
      <w:r w:rsidRPr="003D48A1">
        <w:rPr>
          <w:lang w:val="sv-SE" w:eastAsia="sv-SE"/>
        </w:rPr>
        <w:tab/>
        <w:t>TBS for sub-PRB allocation is based on eMTC TBS tables, by changing the number of PRBs to the number of RUs.</w:t>
      </w:r>
    </w:p>
    <w:p w14:paraId="0DD35FC3" w14:textId="08DD2E93" w:rsidR="00E516EC" w:rsidRPr="00E34619" w:rsidRDefault="00E516EC" w:rsidP="00E34619">
      <w:pPr>
        <w:rPr>
          <w:lang w:val="sv-SE" w:eastAsia="sv-SE"/>
        </w:rPr>
      </w:pPr>
      <w:r w:rsidRPr="00E34619">
        <w:rPr>
          <w:lang w:val="sv-SE" w:eastAsia="sv-SE"/>
        </w:rPr>
        <w:lastRenderedPageBreak/>
        <w:t>Proposal 5:</w:t>
      </w:r>
    </w:p>
    <w:p w14:paraId="5CAE8C00" w14:textId="77777777" w:rsidR="00E516EC" w:rsidRPr="00E34619" w:rsidRDefault="00E516EC" w:rsidP="00E516EC">
      <w:pPr>
        <w:numPr>
          <w:ilvl w:val="0"/>
          <w:numId w:val="18"/>
        </w:numPr>
        <w:overflowPunct w:val="0"/>
        <w:autoSpaceDE w:val="0"/>
        <w:autoSpaceDN w:val="0"/>
        <w:adjustRightInd w:val="0"/>
        <w:spacing w:after="120"/>
        <w:ind w:left="288" w:hanging="288"/>
        <w:jc w:val="both"/>
        <w:textAlignment w:val="baseline"/>
        <w:rPr>
          <w:rFonts w:eastAsia="SimSun"/>
          <w:szCs w:val="20"/>
          <w:lang w:val="en-GB" w:eastAsia="x-none"/>
        </w:rPr>
      </w:pPr>
      <w:r w:rsidRPr="00E34619">
        <w:rPr>
          <w:rFonts w:eastAsia="SimSun"/>
          <w:szCs w:val="20"/>
          <w:lang w:val="en-GB" w:eastAsia="x-none"/>
        </w:rPr>
        <w:t xml:space="preserve">Use DCI formats 6-0A and 6-0B as the starting point for DCI design of sub-PRB PUSCH in CE mode A and CE mode B, respectively. </w:t>
      </w:r>
    </w:p>
    <w:p w14:paraId="2F3DBBFC" w14:textId="77777777" w:rsidR="00E516EC" w:rsidRPr="00E34619" w:rsidRDefault="00E516EC" w:rsidP="00E516EC">
      <w:pPr>
        <w:numPr>
          <w:ilvl w:val="0"/>
          <w:numId w:val="18"/>
        </w:numPr>
        <w:overflowPunct w:val="0"/>
        <w:autoSpaceDE w:val="0"/>
        <w:autoSpaceDN w:val="0"/>
        <w:adjustRightInd w:val="0"/>
        <w:spacing w:after="120"/>
        <w:ind w:left="288" w:hanging="288"/>
        <w:jc w:val="both"/>
        <w:textAlignment w:val="baseline"/>
        <w:rPr>
          <w:rFonts w:eastAsia="SimSun"/>
          <w:szCs w:val="20"/>
          <w:lang w:val="en-GB" w:eastAsia="x-none"/>
        </w:rPr>
      </w:pPr>
      <w:r w:rsidRPr="00E34619">
        <w:rPr>
          <w:rFonts w:eastAsia="SimSun"/>
          <w:szCs w:val="20"/>
          <w:lang w:val="en-GB" w:eastAsia="x-none"/>
        </w:rPr>
        <w:t xml:space="preserve">Strive to design the DCI so as to not increase the size much, compared to DCI format 6-0A/6-0B, for sub-PRB PUSCH in efeMTC. </w:t>
      </w:r>
    </w:p>
    <w:p w14:paraId="6E61802C" w14:textId="77777777" w:rsidR="00E516EC" w:rsidRPr="00E34619" w:rsidRDefault="00E516EC" w:rsidP="00E516EC">
      <w:pPr>
        <w:numPr>
          <w:ilvl w:val="1"/>
          <w:numId w:val="18"/>
        </w:numPr>
        <w:overflowPunct w:val="0"/>
        <w:autoSpaceDE w:val="0"/>
        <w:autoSpaceDN w:val="0"/>
        <w:adjustRightInd w:val="0"/>
        <w:spacing w:after="120"/>
        <w:ind w:left="864" w:hanging="288"/>
        <w:jc w:val="both"/>
        <w:textAlignment w:val="baseline"/>
        <w:rPr>
          <w:rFonts w:eastAsia="SimSun"/>
          <w:szCs w:val="20"/>
          <w:lang w:val="en-GB" w:eastAsia="x-none"/>
        </w:rPr>
      </w:pPr>
      <w:r w:rsidRPr="00E34619">
        <w:rPr>
          <w:rFonts w:eastAsia="SimSun"/>
          <w:szCs w:val="20"/>
          <w:lang w:val="en-GB" w:eastAsia="x-none"/>
        </w:rPr>
        <w:t>1 bit indictor is used in the DCI to differentiate sub-PRB allocation and legacy resource allocation with granularity of one PRB.</w:t>
      </w:r>
    </w:p>
    <w:p w14:paraId="2D7EF8B8" w14:textId="77777777" w:rsidR="00E516EC" w:rsidRPr="00E34619" w:rsidRDefault="00E516EC" w:rsidP="00E516EC">
      <w:pPr>
        <w:numPr>
          <w:ilvl w:val="1"/>
          <w:numId w:val="18"/>
        </w:numPr>
        <w:overflowPunct w:val="0"/>
        <w:autoSpaceDE w:val="0"/>
        <w:autoSpaceDN w:val="0"/>
        <w:adjustRightInd w:val="0"/>
        <w:spacing w:after="120"/>
        <w:ind w:left="864" w:hanging="288"/>
        <w:jc w:val="both"/>
        <w:textAlignment w:val="baseline"/>
        <w:rPr>
          <w:rFonts w:eastAsia="SimSun"/>
          <w:szCs w:val="20"/>
          <w:lang w:val="en-GB" w:eastAsia="x-none"/>
        </w:rPr>
      </w:pPr>
      <w:r w:rsidRPr="00E34619">
        <w:rPr>
          <w:rFonts w:eastAsia="SimSun"/>
          <w:position w:val="-32"/>
          <w:szCs w:val="20"/>
        </w:rPr>
        <w:object w:dxaOrig="1240" w:dyaOrig="740" w14:anchorId="03E0A88B">
          <v:shape id="_x0000_i1030" type="#_x0000_t75" style="width:55.15pt;height:33.2pt" o:ole="">
            <v:imagedata r:id="rId13" o:title=""/>
          </v:shape>
          <o:OLEObject Type="Embed" ProgID="Equation.3" ShapeID="_x0000_i1030" DrawAspect="Content" ObjectID="_1585467195" r:id="rId14"/>
        </w:object>
      </w:r>
      <w:r w:rsidRPr="00E34619">
        <w:rPr>
          <w:rFonts w:eastAsia="SimSun"/>
          <w:szCs w:val="20"/>
        </w:rPr>
        <w:t xml:space="preserve"> </w:t>
      </w:r>
      <w:r w:rsidRPr="00E34619">
        <w:rPr>
          <w:rFonts w:eastAsia="SimSun"/>
          <w:szCs w:val="20"/>
          <w:lang w:val="en-GB" w:eastAsia="x-none"/>
        </w:rPr>
        <w:t>bits are used for indication of NB index.</w:t>
      </w:r>
    </w:p>
    <w:p w14:paraId="7B18717F" w14:textId="77777777" w:rsidR="00E516EC" w:rsidRPr="00E34619" w:rsidRDefault="00E516EC" w:rsidP="00E516EC">
      <w:pPr>
        <w:numPr>
          <w:ilvl w:val="1"/>
          <w:numId w:val="18"/>
        </w:numPr>
        <w:overflowPunct w:val="0"/>
        <w:autoSpaceDE w:val="0"/>
        <w:autoSpaceDN w:val="0"/>
        <w:adjustRightInd w:val="0"/>
        <w:spacing w:after="120"/>
        <w:ind w:left="864" w:hanging="288"/>
        <w:jc w:val="both"/>
        <w:textAlignment w:val="baseline"/>
        <w:rPr>
          <w:rFonts w:eastAsia="SimSun"/>
          <w:szCs w:val="20"/>
          <w:lang w:val="en-GB" w:eastAsia="x-none"/>
        </w:rPr>
      </w:pPr>
      <w:r w:rsidRPr="00E34619">
        <w:rPr>
          <w:rFonts w:eastAsia="SimSun"/>
          <w:szCs w:val="20"/>
          <w:lang w:val="en-GB" w:eastAsia="x-none"/>
        </w:rPr>
        <w:t>Limit the PRB allocation candidates within the NB, where two candidates are indicated via 1 bit for CE mode A and implicit indication is used for CE mode B.</w:t>
      </w:r>
    </w:p>
    <w:p w14:paraId="73C7205A" w14:textId="77777777" w:rsidR="00E516EC" w:rsidRPr="00E34619" w:rsidRDefault="00E516EC" w:rsidP="00E516EC">
      <w:pPr>
        <w:numPr>
          <w:ilvl w:val="1"/>
          <w:numId w:val="18"/>
        </w:numPr>
        <w:overflowPunct w:val="0"/>
        <w:autoSpaceDE w:val="0"/>
        <w:autoSpaceDN w:val="0"/>
        <w:adjustRightInd w:val="0"/>
        <w:spacing w:after="120"/>
        <w:ind w:left="864" w:hanging="288"/>
        <w:jc w:val="both"/>
        <w:textAlignment w:val="baseline"/>
        <w:rPr>
          <w:rFonts w:eastAsia="SimSun"/>
          <w:szCs w:val="20"/>
          <w:lang w:val="en-GB" w:eastAsia="x-none"/>
        </w:rPr>
      </w:pPr>
      <w:r w:rsidRPr="00E34619">
        <w:rPr>
          <w:rFonts w:eastAsia="SimSun"/>
          <w:szCs w:val="20"/>
          <w:lang w:val="en-GB" w:eastAsia="x-none"/>
        </w:rPr>
        <w:t xml:space="preserve">For subcarrier allocation within the allocated PRB, 4 bits are used in CE mode A to indicate total of 10 possible subcarrier allocations, while 3 bits are used in CE mode B by limiting the possible subcarrier allocations to be 8 options. </w:t>
      </w:r>
    </w:p>
    <w:p w14:paraId="3931096B" w14:textId="77777777" w:rsidR="00E516EC" w:rsidRPr="00E34619" w:rsidRDefault="00E516EC" w:rsidP="00E516EC">
      <w:pPr>
        <w:numPr>
          <w:ilvl w:val="1"/>
          <w:numId w:val="18"/>
        </w:numPr>
        <w:overflowPunct w:val="0"/>
        <w:autoSpaceDE w:val="0"/>
        <w:autoSpaceDN w:val="0"/>
        <w:adjustRightInd w:val="0"/>
        <w:spacing w:after="120"/>
        <w:ind w:left="864" w:hanging="288"/>
        <w:jc w:val="both"/>
        <w:textAlignment w:val="baseline"/>
        <w:rPr>
          <w:rFonts w:eastAsia="SimSun"/>
          <w:szCs w:val="20"/>
          <w:lang w:val="en-GB"/>
        </w:rPr>
      </w:pPr>
      <w:r w:rsidRPr="00E34619">
        <w:rPr>
          <w:rFonts w:eastAsia="SimSun"/>
          <w:szCs w:val="20"/>
          <w:lang w:val="en-GB" w:eastAsia="x-none"/>
        </w:rPr>
        <w:t>Limit the supported number of RUs, where two number of RUs are indicated via 1 bit in the DCI.</w:t>
      </w:r>
    </w:p>
    <w:p w14:paraId="2CBCA1E9" w14:textId="5B9C3951" w:rsidR="006714F4" w:rsidRPr="00E516EC" w:rsidRDefault="006714F4" w:rsidP="003D48A1">
      <w:pPr>
        <w:rPr>
          <w:lang w:val="en-GB" w:eastAsia="sv-SE"/>
        </w:rPr>
      </w:pPr>
    </w:p>
    <w:p w14:paraId="134FB1D1" w14:textId="3D96802A" w:rsidR="006714F4" w:rsidRDefault="006714F4" w:rsidP="006714F4">
      <w:pPr>
        <w:pStyle w:val="Heading2"/>
      </w:pPr>
      <w:r>
        <w:t>Sharp</w:t>
      </w:r>
    </w:p>
    <w:p w14:paraId="65BA6CA8" w14:textId="0F2473A2" w:rsidR="006714F4" w:rsidRPr="006714F4" w:rsidRDefault="006714F4" w:rsidP="006714F4">
      <w:pPr>
        <w:rPr>
          <w:lang w:val="sv-SE" w:eastAsia="sv-SE"/>
        </w:rPr>
      </w:pPr>
      <w:r w:rsidRPr="006714F4">
        <w:rPr>
          <w:lang w:val="sv-SE" w:eastAsia="sv-SE"/>
        </w:rPr>
        <w:t xml:space="preserve">Proposal 3: PRB allocation as in current specification and sub-PRB allocation should be supported in the same DCI format respectively for CE mode A and CE mode B. </w:t>
      </w:r>
    </w:p>
    <w:p w14:paraId="51BF92D0" w14:textId="57268B1B" w:rsidR="006714F4" w:rsidRDefault="006714F4" w:rsidP="006714F4">
      <w:pPr>
        <w:rPr>
          <w:lang w:val="sv-SE" w:eastAsia="sv-SE"/>
        </w:rPr>
      </w:pPr>
      <w:r w:rsidRPr="006714F4">
        <w:rPr>
          <w:lang w:val="sv-SE" w:eastAsia="sv-SE"/>
        </w:rPr>
        <w:t>Proposal 4:</w:t>
      </w:r>
      <w:r>
        <w:rPr>
          <w:lang w:val="sv-SE" w:eastAsia="sv-SE"/>
        </w:rPr>
        <w:t xml:space="preserve"> </w:t>
      </w:r>
      <w:r w:rsidRPr="006714F4">
        <w:rPr>
          <w:lang w:val="sv-SE" w:eastAsia="sv-SE"/>
        </w:rPr>
        <w:t>6 bits can be used to indicate the PRB allocation and sub-PRB allocation within a narrowband for CE mode A and CE mode B.</w:t>
      </w:r>
    </w:p>
    <w:p w14:paraId="7CB3774D" w14:textId="3CFED5F7" w:rsidR="00275879" w:rsidRDefault="00275879" w:rsidP="00275879">
      <w:pPr>
        <w:pStyle w:val="Heading2"/>
      </w:pPr>
      <w:r>
        <w:t>NTT Docomo</w:t>
      </w:r>
    </w:p>
    <w:p w14:paraId="376F0FBD" w14:textId="77777777" w:rsidR="00275879" w:rsidRPr="00275879" w:rsidRDefault="00275879" w:rsidP="00275879">
      <w:pPr>
        <w:rPr>
          <w:lang w:val="sv-SE" w:eastAsia="sv-SE"/>
        </w:rPr>
      </w:pPr>
      <w:r w:rsidRPr="00275879">
        <w:rPr>
          <w:lang w:val="sv-SE" w:eastAsia="sv-SE"/>
        </w:rPr>
        <w:t>Proposal 2: Mapping one TB to 1, 2, 3 or 4 RUs in CE Mode A</w:t>
      </w:r>
    </w:p>
    <w:p w14:paraId="17633FEC" w14:textId="3ABB8C51" w:rsidR="00275879" w:rsidRPr="00275879" w:rsidRDefault="00275879" w:rsidP="00275879">
      <w:pPr>
        <w:rPr>
          <w:lang w:val="sv-SE" w:eastAsia="sv-SE"/>
        </w:rPr>
      </w:pPr>
      <w:r w:rsidRPr="00275879">
        <w:rPr>
          <w:lang w:val="sv-SE" w:eastAsia="sv-SE"/>
        </w:rPr>
        <w:t>Proposal 3: Mapping one TB to 2 or 4 RUs in CE Mode B</w:t>
      </w:r>
    </w:p>
    <w:p w14:paraId="210DF402" w14:textId="77777777" w:rsidR="005B1828" w:rsidRPr="005B1828" w:rsidRDefault="005B1828" w:rsidP="005B1828">
      <w:pPr>
        <w:rPr>
          <w:lang w:val="sv-SE" w:eastAsia="sv-SE"/>
        </w:rPr>
      </w:pPr>
      <w:r w:rsidRPr="005B1828">
        <w:rPr>
          <w:rFonts w:hint="eastAsia"/>
          <w:lang w:val="sv-SE" w:eastAsia="sv-SE"/>
        </w:rPr>
        <w:t xml:space="preserve">Proposal </w:t>
      </w:r>
      <w:r w:rsidRPr="005B1828">
        <w:rPr>
          <w:lang w:val="sv-SE" w:eastAsia="sv-SE"/>
        </w:rPr>
        <w:t xml:space="preserve">4: </w:t>
      </w:r>
      <w:bookmarkStart w:id="8" w:name="OLE_LINK35"/>
      <w:r w:rsidRPr="005B1828">
        <w:rPr>
          <w:lang w:val="sv-SE" w:eastAsia="sv-SE"/>
        </w:rPr>
        <w:t>Define one unified MCS/TBS table for 3/6 sub-carriers with QPSK modulation and 2 of 3 sub-carriers pi/2 BPSK modulation</w:t>
      </w:r>
    </w:p>
    <w:p w14:paraId="2F56B849" w14:textId="77777777" w:rsidR="005B1828" w:rsidRPr="005B1828" w:rsidRDefault="005B1828" w:rsidP="005B1828">
      <w:pPr>
        <w:numPr>
          <w:ilvl w:val="0"/>
          <w:numId w:val="17"/>
        </w:numPr>
        <w:spacing w:after="100" w:afterAutospacing="1"/>
        <w:jc w:val="both"/>
        <w:rPr>
          <w:lang w:val="sv-SE" w:eastAsia="sv-SE"/>
        </w:rPr>
      </w:pPr>
      <w:r w:rsidRPr="005B1828">
        <w:rPr>
          <w:lang w:val="sv-SE" w:eastAsia="sv-SE"/>
        </w:rPr>
        <w:t>For CE mode A, use the 1~4 RUs to replace the 1~4 PRBs in in legacy Rel-13 PUSCH MCS/TBS table</w:t>
      </w:r>
    </w:p>
    <w:p w14:paraId="2CE88DE8" w14:textId="77777777" w:rsidR="005B1828" w:rsidRPr="005B1828" w:rsidRDefault="005B1828" w:rsidP="005B1828">
      <w:pPr>
        <w:numPr>
          <w:ilvl w:val="1"/>
          <w:numId w:val="17"/>
        </w:numPr>
        <w:spacing w:after="100" w:afterAutospacing="1"/>
        <w:jc w:val="both"/>
        <w:rPr>
          <w:lang w:val="sv-SE" w:eastAsia="sv-SE"/>
        </w:rPr>
      </w:pPr>
      <w:r w:rsidRPr="005B1828">
        <w:rPr>
          <w:lang w:val="sv-SE" w:eastAsia="sv-SE"/>
        </w:rPr>
        <w:t xml:space="preserve">MCS/TBS index 0~10 for QPSK modulation </w:t>
      </w:r>
    </w:p>
    <w:p w14:paraId="7098B866" w14:textId="77777777" w:rsidR="005B1828" w:rsidRPr="005B1828" w:rsidRDefault="005B1828" w:rsidP="005B1828">
      <w:pPr>
        <w:numPr>
          <w:ilvl w:val="2"/>
          <w:numId w:val="17"/>
        </w:numPr>
        <w:spacing w:after="100" w:afterAutospacing="1"/>
        <w:jc w:val="both"/>
        <w:rPr>
          <w:lang w:val="sv-SE" w:eastAsia="sv-SE"/>
        </w:rPr>
      </w:pPr>
      <w:r w:rsidRPr="005B1828">
        <w:rPr>
          <w:lang w:val="sv-SE" w:eastAsia="sv-SE"/>
        </w:rPr>
        <w:t>Reselect the MCS/TBS levels to support maximum 1000 bits e.g. based on the difference of coding rate</w:t>
      </w:r>
    </w:p>
    <w:p w14:paraId="2DE706F5" w14:textId="77777777" w:rsidR="005B1828" w:rsidRPr="005B1828" w:rsidRDefault="005B1828" w:rsidP="005B1828">
      <w:pPr>
        <w:numPr>
          <w:ilvl w:val="1"/>
          <w:numId w:val="17"/>
        </w:numPr>
        <w:spacing w:after="100" w:afterAutospacing="1"/>
        <w:jc w:val="both"/>
        <w:rPr>
          <w:lang w:val="sv-SE" w:eastAsia="sv-SE"/>
        </w:rPr>
      </w:pPr>
      <w:r w:rsidRPr="005B1828">
        <w:rPr>
          <w:lang w:val="sv-SE" w:eastAsia="sv-SE"/>
        </w:rPr>
        <w:t>MCS/TBS index 11~15 for pi/2 BPSK modulation</w:t>
      </w:r>
    </w:p>
    <w:p w14:paraId="1302C00B" w14:textId="77777777" w:rsidR="005B1828" w:rsidRPr="005B1828" w:rsidRDefault="005B1828" w:rsidP="005B1828">
      <w:pPr>
        <w:numPr>
          <w:ilvl w:val="2"/>
          <w:numId w:val="17"/>
        </w:numPr>
        <w:spacing w:after="100" w:afterAutospacing="1"/>
        <w:jc w:val="both"/>
        <w:rPr>
          <w:lang w:val="sv-SE" w:eastAsia="sv-SE"/>
        </w:rPr>
      </w:pPr>
      <w:r w:rsidRPr="005B1828">
        <w:rPr>
          <w:lang w:val="sv-SE" w:eastAsia="sv-SE"/>
        </w:rPr>
        <w:t>Equally selecting the 5 MCS/TBS levels</w:t>
      </w:r>
    </w:p>
    <w:p w14:paraId="6B8E3412" w14:textId="77777777" w:rsidR="005B1828" w:rsidRPr="005B1828" w:rsidRDefault="005B1828" w:rsidP="005B1828">
      <w:pPr>
        <w:numPr>
          <w:ilvl w:val="0"/>
          <w:numId w:val="17"/>
        </w:numPr>
        <w:spacing w:after="100" w:afterAutospacing="1"/>
        <w:jc w:val="both"/>
        <w:rPr>
          <w:lang w:val="sv-SE" w:eastAsia="sv-SE"/>
        </w:rPr>
      </w:pPr>
      <w:r w:rsidRPr="005B1828">
        <w:rPr>
          <w:lang w:val="sv-SE" w:eastAsia="sv-SE"/>
        </w:rPr>
        <w:t>For CE mode B, use the 2 RUs and 4 RUs to replace the 1 PRB and 2 PRBs in legacy Rel-13 PUSCH MCS/TBS table</w:t>
      </w:r>
    </w:p>
    <w:p w14:paraId="49707AB8" w14:textId="77777777" w:rsidR="005B1828" w:rsidRPr="005B1828" w:rsidRDefault="005B1828" w:rsidP="005B1828">
      <w:pPr>
        <w:numPr>
          <w:ilvl w:val="1"/>
          <w:numId w:val="17"/>
        </w:numPr>
        <w:spacing w:after="100" w:afterAutospacing="1"/>
        <w:jc w:val="both"/>
        <w:rPr>
          <w:lang w:val="sv-SE" w:eastAsia="sv-SE"/>
        </w:rPr>
      </w:pPr>
      <w:r w:rsidRPr="005B1828">
        <w:rPr>
          <w:lang w:val="sv-SE" w:eastAsia="sv-SE"/>
        </w:rPr>
        <w:t>Reuse legacy MCS/TBS index 0~10 for QPSK</w:t>
      </w:r>
      <w:r w:rsidRPr="005B1828">
        <w:rPr>
          <w:rFonts w:hint="eastAsia"/>
          <w:lang w:val="sv-SE" w:eastAsia="sv-SE"/>
        </w:rPr>
        <w:t xml:space="preserve"> modulation</w:t>
      </w:r>
    </w:p>
    <w:p w14:paraId="7B20B923" w14:textId="77777777" w:rsidR="005B1828" w:rsidRPr="005B1828" w:rsidRDefault="005B1828" w:rsidP="005B1828">
      <w:pPr>
        <w:numPr>
          <w:ilvl w:val="2"/>
          <w:numId w:val="17"/>
        </w:numPr>
        <w:spacing w:after="100" w:afterAutospacing="1"/>
        <w:jc w:val="both"/>
        <w:rPr>
          <w:lang w:val="sv-SE" w:eastAsia="sv-SE"/>
        </w:rPr>
      </w:pPr>
      <w:r w:rsidRPr="005B1828">
        <w:rPr>
          <w:lang w:val="sv-SE" w:eastAsia="sv-SE"/>
        </w:rPr>
        <w:t>Support maximum 936 bits</w:t>
      </w:r>
    </w:p>
    <w:p w14:paraId="316B5AD1" w14:textId="77777777" w:rsidR="005B1828" w:rsidRPr="005B1828" w:rsidRDefault="005B1828" w:rsidP="005B1828">
      <w:pPr>
        <w:numPr>
          <w:ilvl w:val="1"/>
          <w:numId w:val="17"/>
        </w:numPr>
        <w:spacing w:after="100" w:afterAutospacing="1"/>
        <w:jc w:val="both"/>
        <w:rPr>
          <w:lang w:val="sv-SE" w:eastAsia="sv-SE"/>
        </w:rPr>
      </w:pPr>
      <w:r w:rsidRPr="005B1828">
        <w:rPr>
          <w:lang w:val="sv-SE" w:eastAsia="sv-SE"/>
        </w:rPr>
        <w:t>MCS/TBS index 11~15 MCS/TBS index for pi/2 BPSK modulation</w:t>
      </w:r>
    </w:p>
    <w:p w14:paraId="7E87DB5D" w14:textId="77777777" w:rsidR="005B1828" w:rsidRPr="005B1828" w:rsidRDefault="005B1828" w:rsidP="005B1828">
      <w:pPr>
        <w:numPr>
          <w:ilvl w:val="2"/>
          <w:numId w:val="17"/>
        </w:numPr>
        <w:spacing w:after="100" w:afterAutospacing="1"/>
        <w:jc w:val="both"/>
        <w:rPr>
          <w:lang w:val="sv-SE" w:eastAsia="sv-SE"/>
        </w:rPr>
      </w:pPr>
      <w:r w:rsidRPr="005B1828">
        <w:rPr>
          <w:lang w:val="sv-SE" w:eastAsia="sv-SE"/>
        </w:rPr>
        <w:t>Equally selecting the 5 MCS/TBS levels</w:t>
      </w:r>
    </w:p>
    <w:bookmarkEnd w:id="8"/>
    <w:p w14:paraId="78290F18" w14:textId="77777777" w:rsidR="003D48A1" w:rsidRPr="003D48A1" w:rsidRDefault="003D48A1" w:rsidP="003D48A1">
      <w:pPr>
        <w:rPr>
          <w:lang w:val="sv-SE" w:eastAsia="sv-SE"/>
        </w:rPr>
      </w:pPr>
    </w:p>
    <w:p w14:paraId="05968A40" w14:textId="77777777" w:rsidR="00322E6E" w:rsidRDefault="00322E6E" w:rsidP="00322E6E">
      <w:pPr>
        <w:pStyle w:val="Heading1"/>
        <w:rPr>
          <w:lang w:val="sv-SE" w:eastAsia="sv-SE"/>
        </w:rPr>
      </w:pPr>
      <w:r>
        <w:rPr>
          <w:lang w:val="sv-SE" w:eastAsia="sv-SE"/>
        </w:rPr>
        <w:t>Tdocs</w:t>
      </w:r>
    </w:p>
    <w:p w14:paraId="4BEB0680" w14:textId="0D4856F6" w:rsidR="008F3C33" w:rsidRDefault="008F3C33" w:rsidP="00DF28D4">
      <w:pPr>
        <w:pStyle w:val="ListParagraph"/>
        <w:numPr>
          <w:ilvl w:val="0"/>
          <w:numId w:val="9"/>
        </w:numPr>
        <w:ind w:left="851" w:hanging="491"/>
      </w:pPr>
      <w:r w:rsidRPr="008F3C33">
        <w:t>R1-1804472 Sub-PRB Design Considerations Sierra Wireless, S.A.</w:t>
      </w:r>
    </w:p>
    <w:p w14:paraId="5EB3CC26" w14:textId="6A1893CD" w:rsidR="00DF28D4" w:rsidRDefault="00DF28D4" w:rsidP="00DF28D4">
      <w:pPr>
        <w:pStyle w:val="ListParagraph"/>
        <w:numPr>
          <w:ilvl w:val="0"/>
          <w:numId w:val="9"/>
        </w:numPr>
        <w:ind w:left="851" w:hanging="491"/>
      </w:pPr>
      <w:r>
        <w:t>R1-1803887 On Sub-RB resource allocation for MTC PUSCH Huawei, HiSilicon</w:t>
      </w:r>
    </w:p>
    <w:p w14:paraId="32ABB701" w14:textId="77777777" w:rsidR="00DF28D4" w:rsidRDefault="00DF28D4" w:rsidP="00DF28D4">
      <w:pPr>
        <w:pStyle w:val="ListParagraph"/>
        <w:numPr>
          <w:ilvl w:val="0"/>
          <w:numId w:val="9"/>
        </w:numPr>
        <w:ind w:left="851" w:hanging="491"/>
      </w:pPr>
      <w:r>
        <w:t>R1-1804124 PUSCH sub-PRB allocation for MTC Ericsson</w:t>
      </w:r>
    </w:p>
    <w:p w14:paraId="00987C1B" w14:textId="77777777" w:rsidR="00DF28D4" w:rsidRDefault="00DF28D4" w:rsidP="00DF28D4">
      <w:pPr>
        <w:pStyle w:val="ListParagraph"/>
        <w:numPr>
          <w:ilvl w:val="0"/>
          <w:numId w:val="9"/>
        </w:numPr>
        <w:ind w:left="851" w:hanging="491"/>
      </w:pPr>
      <w:r>
        <w:t>R1-1804916 Sub-PRB allocation for eFeMTC Qualcomm Incorporated</w:t>
      </w:r>
    </w:p>
    <w:p w14:paraId="74DDCA02" w14:textId="77777777" w:rsidR="00DF28D4" w:rsidRDefault="00DF28D4" w:rsidP="00DF28D4">
      <w:pPr>
        <w:pStyle w:val="ListParagraph"/>
        <w:numPr>
          <w:ilvl w:val="0"/>
          <w:numId w:val="9"/>
        </w:numPr>
        <w:ind w:left="851" w:hanging="491"/>
      </w:pPr>
      <w:r>
        <w:t>R1-1804176 Remaining issues on PUSCH sub-PRB allocation for MTC ZTE, SaneChips</w:t>
      </w:r>
    </w:p>
    <w:p w14:paraId="7B9BA363" w14:textId="77777777" w:rsidR="00DF28D4" w:rsidRDefault="00DF28D4" w:rsidP="00DF28D4">
      <w:pPr>
        <w:pStyle w:val="ListParagraph"/>
        <w:numPr>
          <w:ilvl w:val="0"/>
          <w:numId w:val="9"/>
        </w:numPr>
        <w:ind w:left="851" w:hanging="491"/>
      </w:pPr>
      <w:r>
        <w:t>R1-1804245 Design of PUSCH Sub-PRB Allocation Nokia, Nokia Shanghai Bell</w:t>
      </w:r>
    </w:p>
    <w:p w14:paraId="1CD811AA" w14:textId="77777777" w:rsidR="00DF28D4" w:rsidRDefault="00DF28D4" w:rsidP="00DF28D4">
      <w:pPr>
        <w:pStyle w:val="ListParagraph"/>
        <w:numPr>
          <w:ilvl w:val="0"/>
          <w:numId w:val="9"/>
        </w:numPr>
        <w:ind w:left="851" w:hanging="491"/>
      </w:pPr>
      <w:r>
        <w:t>R1-1804328 Discussion on sub-PRB allocation for eFeMTC Samsung</w:t>
      </w:r>
    </w:p>
    <w:p w14:paraId="282A749C" w14:textId="77777777" w:rsidR="00DF28D4" w:rsidRDefault="00DF28D4" w:rsidP="00DF28D4">
      <w:pPr>
        <w:pStyle w:val="ListParagraph"/>
        <w:numPr>
          <w:ilvl w:val="0"/>
          <w:numId w:val="9"/>
        </w:numPr>
        <w:ind w:left="851" w:hanging="491"/>
      </w:pPr>
      <w:r>
        <w:t>R1-1804606 Remaining issues in sub-PRB transmission Sony</w:t>
      </w:r>
    </w:p>
    <w:p w14:paraId="7FC853F1" w14:textId="77777777" w:rsidR="00DF28D4" w:rsidRDefault="00DF28D4" w:rsidP="00DF28D4">
      <w:pPr>
        <w:pStyle w:val="ListParagraph"/>
        <w:numPr>
          <w:ilvl w:val="0"/>
          <w:numId w:val="9"/>
        </w:numPr>
        <w:ind w:left="851" w:hanging="491"/>
      </w:pPr>
      <w:r>
        <w:t>R1-1804696 Design of sub-PRB PUSCH for efeMTC Intel Corporation</w:t>
      </w:r>
    </w:p>
    <w:p w14:paraId="43494B7F" w14:textId="77777777" w:rsidR="00DF28D4" w:rsidRDefault="00DF28D4" w:rsidP="00DF28D4">
      <w:pPr>
        <w:pStyle w:val="ListParagraph"/>
        <w:numPr>
          <w:ilvl w:val="0"/>
          <w:numId w:val="9"/>
        </w:numPr>
        <w:ind w:left="851" w:hanging="491"/>
      </w:pPr>
      <w:r>
        <w:t>R1-1804873 Remaining issues for PUSCH sub-PRB allocation Sharp</w:t>
      </w:r>
    </w:p>
    <w:p w14:paraId="6A30C894" w14:textId="6DE22638" w:rsidR="00DF28D4" w:rsidRDefault="00DF28D4" w:rsidP="00DF28D4">
      <w:pPr>
        <w:pStyle w:val="ListParagraph"/>
        <w:numPr>
          <w:ilvl w:val="0"/>
          <w:numId w:val="9"/>
        </w:numPr>
        <w:ind w:left="851" w:hanging="491"/>
      </w:pPr>
      <w:r>
        <w:lastRenderedPageBreak/>
        <w:t>R1-1805027 Views on PUSCH sub-PRB allocation for MTC NTT DOCOMO, INC.</w:t>
      </w:r>
    </w:p>
    <w:p w14:paraId="570DA6AB" w14:textId="77777777" w:rsidR="00322E6E" w:rsidRDefault="00322E6E" w:rsidP="00322E6E">
      <w:pPr>
        <w:pStyle w:val="BodyText"/>
        <w:rPr>
          <w:lang w:val="sv-SE" w:eastAsia="sv-SE"/>
        </w:rPr>
      </w:pPr>
    </w:p>
    <w:p w14:paraId="41BFD2D3" w14:textId="77777777" w:rsidR="005810C8" w:rsidRDefault="005810C8" w:rsidP="00322E6E">
      <w:pPr>
        <w:pStyle w:val="BodyText"/>
        <w:rPr>
          <w:lang w:val="sv-SE" w:eastAsia="sv-SE"/>
        </w:rPr>
      </w:pPr>
    </w:p>
    <w:p w14:paraId="7707C749" w14:textId="77777777" w:rsidR="005810C8" w:rsidRDefault="005810C8" w:rsidP="005810C8">
      <w:pPr>
        <w:pStyle w:val="Heading1"/>
        <w:numPr>
          <w:ilvl w:val="0"/>
          <w:numId w:val="0"/>
        </w:numPr>
        <w:ind w:left="567" w:hanging="567"/>
        <w:rPr>
          <w:lang w:val="sv-SE" w:eastAsia="sv-SE"/>
        </w:rPr>
      </w:pPr>
      <w:r>
        <w:rPr>
          <w:lang w:val="sv-SE" w:eastAsia="sv-SE"/>
        </w:rPr>
        <w:t>Appendix I: Previsous Agreements</w:t>
      </w:r>
    </w:p>
    <w:p w14:paraId="298D2BD0" w14:textId="77777777" w:rsidR="00DC668B" w:rsidRDefault="00DC668B" w:rsidP="005810C8">
      <w:pPr>
        <w:pStyle w:val="BodyText"/>
      </w:pPr>
    </w:p>
    <w:p w14:paraId="423A44C8" w14:textId="3D6D6A20" w:rsidR="005810C8" w:rsidRDefault="005810C8" w:rsidP="005810C8">
      <w:pPr>
        <w:pStyle w:val="BodyText"/>
      </w:pPr>
      <w:r>
        <w:t>The following has been agreed:</w:t>
      </w:r>
    </w:p>
    <w:tbl>
      <w:tblPr>
        <w:tblStyle w:val="TableGrid"/>
        <w:tblW w:w="0" w:type="auto"/>
        <w:tblLook w:val="04A0" w:firstRow="1" w:lastRow="0" w:firstColumn="1" w:lastColumn="0" w:noHBand="0" w:noVBand="1"/>
      </w:tblPr>
      <w:tblGrid>
        <w:gridCol w:w="9062"/>
      </w:tblGrid>
      <w:tr w:rsidR="005810C8" w14:paraId="2811AE1F" w14:textId="77777777" w:rsidTr="005C7E68">
        <w:tc>
          <w:tcPr>
            <w:tcW w:w="9062" w:type="dxa"/>
          </w:tcPr>
          <w:p w14:paraId="506D8076" w14:textId="77777777" w:rsidR="005810C8" w:rsidRPr="005D5D8B" w:rsidRDefault="005810C8" w:rsidP="005C7E68">
            <w:pPr>
              <w:rPr>
                <w:i/>
              </w:rPr>
            </w:pPr>
            <w:r w:rsidRPr="005D5D8B">
              <w:rPr>
                <w:i/>
                <w:highlight w:val="green"/>
              </w:rPr>
              <w:t>Agreement in RAN1#90Bis:</w:t>
            </w:r>
          </w:p>
          <w:p w14:paraId="13E62243" w14:textId="77777777" w:rsidR="005810C8" w:rsidRPr="005D5D8B" w:rsidRDefault="005810C8" w:rsidP="005C7E68">
            <w:pPr>
              <w:numPr>
                <w:ilvl w:val="0"/>
                <w:numId w:val="3"/>
              </w:numPr>
              <w:tabs>
                <w:tab w:val="left" w:pos="720"/>
              </w:tabs>
              <w:rPr>
                <w:i/>
              </w:rPr>
            </w:pPr>
            <w:r w:rsidRPr="005D5D8B">
              <w:rPr>
                <w:i/>
              </w:rPr>
              <w:t>Sub-PRB shall be supported at least in CE Mode B</w:t>
            </w:r>
          </w:p>
          <w:p w14:paraId="7EBD0D52" w14:textId="77777777" w:rsidR="005810C8" w:rsidRPr="005D5D8B" w:rsidRDefault="005810C8" w:rsidP="005C7E68">
            <w:pPr>
              <w:numPr>
                <w:ilvl w:val="0"/>
                <w:numId w:val="3"/>
              </w:numPr>
              <w:tabs>
                <w:tab w:val="left" w:pos="720"/>
              </w:tabs>
              <w:rPr>
                <w:i/>
              </w:rPr>
            </w:pPr>
            <w:r w:rsidRPr="005D5D8B">
              <w:rPr>
                <w:i/>
                <w:highlight w:val="darkYellow"/>
              </w:rPr>
              <w:t>Working assumption:</w:t>
            </w:r>
            <w:r w:rsidRPr="005D5D8B">
              <w:rPr>
                <w:i/>
              </w:rPr>
              <w:t xml:space="preserve"> Sub-PRB shall be supported in CE Mode A.</w:t>
            </w:r>
          </w:p>
          <w:p w14:paraId="35B510B4" w14:textId="77777777" w:rsidR="005810C8" w:rsidRPr="005D5D8B" w:rsidRDefault="005810C8" w:rsidP="005C7E68">
            <w:pPr>
              <w:numPr>
                <w:ilvl w:val="1"/>
                <w:numId w:val="3"/>
              </w:numPr>
              <w:tabs>
                <w:tab w:val="left" w:pos="720"/>
              </w:tabs>
              <w:rPr>
                <w:i/>
              </w:rPr>
            </w:pPr>
            <w:r w:rsidRPr="005D5D8B">
              <w:rPr>
                <w:i/>
              </w:rPr>
              <w:t>RAN1 will prioritize optimization of Sub-PRB for CE Mode B over optimization of Sub-PRB for CE Mode A.</w:t>
            </w:r>
          </w:p>
          <w:p w14:paraId="7E4EA46D" w14:textId="77777777" w:rsidR="005810C8" w:rsidRPr="005D5D8B" w:rsidRDefault="005810C8" w:rsidP="005C7E68">
            <w:pPr>
              <w:numPr>
                <w:ilvl w:val="0"/>
                <w:numId w:val="3"/>
              </w:numPr>
              <w:tabs>
                <w:tab w:val="left" w:pos="720"/>
              </w:tabs>
              <w:rPr>
                <w:i/>
              </w:rPr>
            </w:pPr>
            <w:r w:rsidRPr="005D5D8B">
              <w:rPr>
                <w:i/>
              </w:rPr>
              <w:t>For Sub-PRB, the maximum total number of (valid) subframes of transmission is:</w:t>
            </w:r>
          </w:p>
          <w:p w14:paraId="2A06DE0A" w14:textId="77777777" w:rsidR="005810C8" w:rsidRPr="005D5D8B" w:rsidRDefault="005810C8" w:rsidP="005C7E68">
            <w:pPr>
              <w:numPr>
                <w:ilvl w:val="1"/>
                <w:numId w:val="3"/>
              </w:numPr>
              <w:tabs>
                <w:tab w:val="left" w:pos="720"/>
              </w:tabs>
              <w:rPr>
                <w:i/>
              </w:rPr>
            </w:pPr>
            <w:r w:rsidRPr="005D5D8B">
              <w:rPr>
                <w:i/>
              </w:rPr>
              <w:t>32 subframes for CE Mode A</w:t>
            </w:r>
          </w:p>
          <w:p w14:paraId="6480E399" w14:textId="77777777" w:rsidR="005810C8" w:rsidRPr="005D5D8B" w:rsidRDefault="005810C8" w:rsidP="005C7E68">
            <w:pPr>
              <w:numPr>
                <w:ilvl w:val="1"/>
                <w:numId w:val="3"/>
              </w:numPr>
              <w:tabs>
                <w:tab w:val="left" w:pos="720"/>
              </w:tabs>
              <w:rPr>
                <w:i/>
              </w:rPr>
            </w:pPr>
            <w:r w:rsidRPr="005D5D8B">
              <w:rPr>
                <w:i/>
              </w:rPr>
              <w:t>2048 subframes for CE Mode B</w:t>
            </w:r>
          </w:p>
          <w:p w14:paraId="3FA846BD" w14:textId="77777777" w:rsidR="005810C8" w:rsidRPr="005D5D8B" w:rsidRDefault="005810C8" w:rsidP="005C7E68">
            <w:pPr>
              <w:numPr>
                <w:ilvl w:val="0"/>
                <w:numId w:val="3"/>
              </w:numPr>
              <w:tabs>
                <w:tab w:val="left" w:pos="720"/>
              </w:tabs>
              <w:rPr>
                <w:i/>
              </w:rPr>
            </w:pPr>
            <w:r w:rsidRPr="005D5D8B">
              <w:rPr>
                <w:i/>
              </w:rPr>
              <w:t>FFS: Supported transport block sizes and numbers of repetitions (for each supported CE Mode)</w:t>
            </w:r>
          </w:p>
          <w:p w14:paraId="35AE988D" w14:textId="77777777" w:rsidR="005810C8" w:rsidRPr="005D5D8B" w:rsidRDefault="005810C8" w:rsidP="005C7E68">
            <w:pPr>
              <w:numPr>
                <w:ilvl w:val="0"/>
                <w:numId w:val="3"/>
              </w:numPr>
              <w:rPr>
                <w:i/>
              </w:rPr>
            </w:pPr>
            <w:r w:rsidRPr="005D5D8B">
              <w:rPr>
                <w:i/>
              </w:rPr>
              <w:t>Sub-PRB rate matching is performed across a resource unit (RU) spanning multiple subframes</w:t>
            </w:r>
          </w:p>
          <w:p w14:paraId="061F358A" w14:textId="77777777" w:rsidR="005810C8" w:rsidRPr="005D5D8B" w:rsidRDefault="005810C8" w:rsidP="005C7E68">
            <w:pPr>
              <w:numPr>
                <w:ilvl w:val="1"/>
                <w:numId w:val="3"/>
              </w:numPr>
              <w:rPr>
                <w:i/>
              </w:rPr>
            </w:pPr>
            <w:r w:rsidRPr="005D5D8B">
              <w:rPr>
                <w:i/>
              </w:rPr>
              <w:t>The RU length depends on number of subcarriers in the Sub-PRB allocation</w:t>
            </w:r>
          </w:p>
          <w:p w14:paraId="76559A37" w14:textId="77777777" w:rsidR="005810C8" w:rsidRPr="005D5D8B" w:rsidRDefault="005810C8" w:rsidP="005C7E68">
            <w:pPr>
              <w:numPr>
                <w:ilvl w:val="1"/>
                <w:numId w:val="3"/>
              </w:numPr>
              <w:rPr>
                <w:i/>
              </w:rPr>
            </w:pPr>
            <w:r w:rsidRPr="005D5D8B">
              <w:rPr>
                <w:i/>
              </w:rPr>
              <w:t>FFS: RE mapping</w:t>
            </w:r>
          </w:p>
          <w:p w14:paraId="4D0A1AD4" w14:textId="77777777" w:rsidR="005810C8" w:rsidRPr="005D5D8B" w:rsidRDefault="005810C8" w:rsidP="005C7E68">
            <w:pPr>
              <w:numPr>
                <w:ilvl w:val="1"/>
                <w:numId w:val="3"/>
              </w:numPr>
              <w:rPr>
                <w:i/>
              </w:rPr>
            </w:pPr>
            <w:r w:rsidRPr="005D5D8B">
              <w:rPr>
                <w:i/>
              </w:rPr>
              <w:t>FFS: whether more than one RU is allocated per transport block</w:t>
            </w:r>
          </w:p>
          <w:p w14:paraId="17B411C2" w14:textId="77777777" w:rsidR="005810C8" w:rsidRPr="005D5D8B" w:rsidRDefault="005810C8" w:rsidP="005C7E68">
            <w:pPr>
              <w:numPr>
                <w:ilvl w:val="0"/>
                <w:numId w:val="3"/>
              </w:numPr>
              <w:tabs>
                <w:tab w:val="left" w:pos="720"/>
              </w:tabs>
              <w:rPr>
                <w:i/>
              </w:rPr>
            </w:pPr>
            <w:r w:rsidRPr="005D5D8B">
              <w:rPr>
                <w:i/>
              </w:rPr>
              <w:t>For Sub-PRB, increasing DMRS shall not be supported</w:t>
            </w:r>
          </w:p>
          <w:p w14:paraId="7219F1AD" w14:textId="77777777" w:rsidR="005810C8" w:rsidRPr="005D5D8B" w:rsidRDefault="005810C8" w:rsidP="005C7E68">
            <w:pPr>
              <w:numPr>
                <w:ilvl w:val="0"/>
                <w:numId w:val="3"/>
              </w:numPr>
              <w:tabs>
                <w:tab w:val="left" w:pos="720"/>
              </w:tabs>
              <w:rPr>
                <w:i/>
              </w:rPr>
            </w:pPr>
            <w:r w:rsidRPr="005D5D8B">
              <w:rPr>
                <w:i/>
              </w:rPr>
              <w:t>For Sub-PRB allocation in connected mode,</w:t>
            </w:r>
          </w:p>
          <w:p w14:paraId="68596E82" w14:textId="77777777" w:rsidR="005810C8" w:rsidRPr="005D5D8B" w:rsidRDefault="005810C8" w:rsidP="005C7E68">
            <w:pPr>
              <w:numPr>
                <w:ilvl w:val="1"/>
                <w:numId w:val="3"/>
              </w:numPr>
              <w:tabs>
                <w:tab w:val="left" w:pos="720"/>
              </w:tabs>
              <w:rPr>
                <w:i/>
              </w:rPr>
            </w:pPr>
            <w:r w:rsidRPr="005D5D8B">
              <w:rPr>
                <w:i/>
              </w:rPr>
              <w:t>The Sub-PRB feature is configured/enabled by RRC signaling</w:t>
            </w:r>
          </w:p>
          <w:p w14:paraId="49F16A63" w14:textId="77777777" w:rsidR="005810C8" w:rsidRPr="005D5D8B" w:rsidRDefault="005810C8" w:rsidP="005C7E68">
            <w:pPr>
              <w:numPr>
                <w:ilvl w:val="1"/>
                <w:numId w:val="3"/>
              </w:numPr>
              <w:tabs>
                <w:tab w:val="left" w:pos="720"/>
              </w:tabs>
              <w:rPr>
                <w:i/>
              </w:rPr>
            </w:pPr>
            <w:r w:rsidRPr="005D5D8B">
              <w:rPr>
                <w:i/>
              </w:rPr>
              <w:t>The Sub-PRB resource allocation shall be signaled by DCI</w:t>
            </w:r>
          </w:p>
          <w:p w14:paraId="4D8B26CA" w14:textId="77777777" w:rsidR="005810C8" w:rsidRPr="005D5D8B" w:rsidRDefault="005810C8" w:rsidP="005C7E68">
            <w:pPr>
              <w:numPr>
                <w:ilvl w:val="0"/>
                <w:numId w:val="3"/>
              </w:numPr>
              <w:tabs>
                <w:tab w:val="left" w:pos="720"/>
              </w:tabs>
              <w:rPr>
                <w:i/>
              </w:rPr>
            </w:pPr>
            <w:r w:rsidRPr="005D5D8B">
              <w:rPr>
                <w:i/>
              </w:rPr>
              <w:t>FFS: Support of Sub-PRB allocation in Msg3</w:t>
            </w:r>
          </w:p>
          <w:p w14:paraId="6E5BF084" w14:textId="77777777" w:rsidR="005810C8" w:rsidRPr="005D5D8B" w:rsidRDefault="005810C8" w:rsidP="005C7E68">
            <w:pPr>
              <w:rPr>
                <w:i/>
              </w:rPr>
            </w:pPr>
            <w:r w:rsidRPr="005D5D8B">
              <w:rPr>
                <w:i/>
                <w:highlight w:val="green"/>
              </w:rPr>
              <w:t>Agreement in RAN1#90Bis:</w:t>
            </w:r>
          </w:p>
          <w:p w14:paraId="5826EFB0" w14:textId="77777777" w:rsidR="005810C8" w:rsidRPr="005D5D8B" w:rsidRDefault="005810C8" w:rsidP="005C7E68">
            <w:pPr>
              <w:numPr>
                <w:ilvl w:val="0"/>
                <w:numId w:val="4"/>
              </w:numPr>
              <w:rPr>
                <w:i/>
              </w:rPr>
            </w:pPr>
            <w:r w:rsidRPr="005D5D8B">
              <w:rPr>
                <w:i/>
              </w:rPr>
              <w:t>When the Sub-PRB feature is configured/enabled in connected mode in CE mode B,</w:t>
            </w:r>
          </w:p>
          <w:p w14:paraId="68C616F7" w14:textId="77777777" w:rsidR="005810C8" w:rsidRPr="005D5D8B" w:rsidRDefault="005810C8" w:rsidP="005C7E68">
            <w:pPr>
              <w:numPr>
                <w:ilvl w:val="1"/>
                <w:numId w:val="4"/>
              </w:numPr>
              <w:rPr>
                <w:i/>
              </w:rPr>
            </w:pPr>
            <w:r w:rsidRPr="005D5D8B">
              <w:rPr>
                <w:i/>
              </w:rPr>
              <w:t>DCI format 6-0B shall support both sub-PRB allocation and allocation of at least 1 PRB.</w:t>
            </w:r>
          </w:p>
          <w:p w14:paraId="126BEE61" w14:textId="77777777" w:rsidR="005810C8" w:rsidRPr="005D5D8B" w:rsidRDefault="005810C8" w:rsidP="005C7E68">
            <w:pPr>
              <w:numPr>
                <w:ilvl w:val="1"/>
                <w:numId w:val="4"/>
              </w:numPr>
              <w:rPr>
                <w:i/>
              </w:rPr>
            </w:pPr>
            <w:r w:rsidRPr="005D5D8B">
              <w:rPr>
                <w:i/>
              </w:rPr>
              <w:t>Sub-PRB allocation shall support a maximum TBS of at least [504] bits.</w:t>
            </w:r>
          </w:p>
          <w:p w14:paraId="51A4C140" w14:textId="77777777" w:rsidR="005810C8" w:rsidRPr="005D5D8B" w:rsidRDefault="005810C8" w:rsidP="005C7E68">
            <w:pPr>
              <w:rPr>
                <w:rFonts w:eastAsia="Yu Mincho"/>
                <w:i/>
                <w:szCs w:val="20"/>
                <w:highlight w:val="green"/>
                <w:lang w:eastAsia="ja-JP"/>
              </w:rPr>
            </w:pPr>
            <w:r w:rsidRPr="005D5D8B">
              <w:rPr>
                <w:rFonts w:eastAsia="Yu Mincho"/>
                <w:i/>
                <w:szCs w:val="20"/>
                <w:highlight w:val="green"/>
                <w:lang w:eastAsia="ja-JP"/>
              </w:rPr>
              <w:t>Agreement in</w:t>
            </w:r>
            <w:r w:rsidRPr="005D5D8B">
              <w:rPr>
                <w:i/>
                <w:highlight w:val="green"/>
              </w:rPr>
              <w:t xml:space="preserve"> RAN1</w:t>
            </w:r>
            <w:r w:rsidRPr="005D5D8B">
              <w:rPr>
                <w:rFonts w:eastAsia="Yu Mincho"/>
                <w:i/>
                <w:szCs w:val="20"/>
                <w:highlight w:val="green"/>
                <w:lang w:eastAsia="ja-JP"/>
              </w:rPr>
              <w:t>#91</w:t>
            </w:r>
          </w:p>
          <w:p w14:paraId="38968F10" w14:textId="77777777" w:rsidR="005810C8" w:rsidRPr="005D5D8B" w:rsidRDefault="005810C8" w:rsidP="005C7E68">
            <w:pPr>
              <w:rPr>
                <w:i/>
                <w:szCs w:val="20"/>
              </w:rPr>
            </w:pPr>
            <w:r w:rsidRPr="005D5D8B">
              <w:rPr>
                <w:i/>
                <w:szCs w:val="20"/>
              </w:rPr>
              <w:t xml:space="preserve">Confirm the above WA and choose option 1 with the following changes: </w:t>
            </w:r>
          </w:p>
          <w:p w14:paraId="02FB385A" w14:textId="77777777" w:rsidR="005810C8" w:rsidRPr="005D5D8B" w:rsidRDefault="005810C8" w:rsidP="005C7E68">
            <w:pPr>
              <w:numPr>
                <w:ilvl w:val="0"/>
                <w:numId w:val="5"/>
              </w:numPr>
              <w:rPr>
                <w:i/>
                <w:szCs w:val="20"/>
              </w:rPr>
            </w:pPr>
            <w:r w:rsidRPr="005D5D8B">
              <w:rPr>
                <w:i/>
                <w:szCs w:val="20"/>
              </w:rPr>
              <w:t xml:space="preserve">For Sub-PRB allocation, only the following are supported: </w:t>
            </w:r>
          </w:p>
          <w:p w14:paraId="7AAD7882" w14:textId="77777777" w:rsidR="005810C8" w:rsidRPr="005D5D8B" w:rsidRDefault="005810C8" w:rsidP="005C7E68">
            <w:pPr>
              <w:numPr>
                <w:ilvl w:val="1"/>
                <w:numId w:val="5"/>
              </w:numPr>
              <w:rPr>
                <w:i/>
                <w:szCs w:val="20"/>
              </w:rPr>
            </w:pPr>
            <w:r w:rsidRPr="005D5D8B">
              <w:rPr>
                <w:i/>
                <w:szCs w:val="20"/>
              </w:rPr>
              <w:t>6 subcarriers with SC-FDMA QPSK modulation, at least for CE Mode A</w:t>
            </w:r>
          </w:p>
          <w:p w14:paraId="6BF50CAF" w14:textId="77777777" w:rsidR="005810C8" w:rsidRPr="005D5D8B" w:rsidRDefault="005810C8" w:rsidP="005C7E68">
            <w:pPr>
              <w:numPr>
                <w:ilvl w:val="2"/>
                <w:numId w:val="5"/>
              </w:numPr>
              <w:rPr>
                <w:i/>
                <w:szCs w:val="20"/>
              </w:rPr>
            </w:pPr>
            <w:r w:rsidRPr="005D5D8B">
              <w:rPr>
                <w:i/>
                <w:szCs w:val="20"/>
              </w:rPr>
              <w:t>FFS: CE Mode B</w:t>
            </w:r>
          </w:p>
          <w:p w14:paraId="32F49747" w14:textId="77777777" w:rsidR="005810C8" w:rsidRPr="005D5D8B" w:rsidRDefault="005810C8" w:rsidP="005C7E68">
            <w:pPr>
              <w:numPr>
                <w:ilvl w:val="1"/>
                <w:numId w:val="5"/>
              </w:numPr>
              <w:rPr>
                <w:i/>
                <w:szCs w:val="20"/>
              </w:rPr>
            </w:pPr>
            <w:r w:rsidRPr="005D5D8B">
              <w:rPr>
                <w:i/>
                <w:szCs w:val="20"/>
              </w:rPr>
              <w:t>3 subcarriers with SC-FDMA QPSK modulation</w:t>
            </w:r>
          </w:p>
          <w:p w14:paraId="6C5C4273" w14:textId="77777777" w:rsidR="005810C8" w:rsidRPr="005D5D8B" w:rsidRDefault="005810C8" w:rsidP="005C7E68">
            <w:pPr>
              <w:numPr>
                <w:ilvl w:val="1"/>
                <w:numId w:val="5"/>
              </w:numPr>
              <w:rPr>
                <w:i/>
                <w:szCs w:val="20"/>
              </w:rPr>
            </w:pPr>
            <w:r w:rsidRPr="005D5D8B">
              <w:rPr>
                <w:i/>
                <w:szCs w:val="20"/>
              </w:rPr>
              <w:t xml:space="preserve">3 subcarriers with SC-FDMA Pi/2 BPSK modulation </w:t>
            </w:r>
          </w:p>
          <w:p w14:paraId="2A6E36CE" w14:textId="77777777" w:rsidR="005810C8" w:rsidRPr="005D5D8B" w:rsidRDefault="005810C8" w:rsidP="005C7E68">
            <w:pPr>
              <w:numPr>
                <w:ilvl w:val="2"/>
                <w:numId w:val="5"/>
              </w:numPr>
              <w:rPr>
                <w:i/>
                <w:szCs w:val="20"/>
              </w:rPr>
            </w:pPr>
            <w:r w:rsidRPr="005D5D8B">
              <w:rPr>
                <w:i/>
                <w:szCs w:val="20"/>
              </w:rPr>
              <w:t>The Pi/2 rotation is performed across SC-FDMA symbols</w:t>
            </w:r>
          </w:p>
          <w:p w14:paraId="61394E95" w14:textId="77777777" w:rsidR="005810C8" w:rsidRPr="005D5D8B" w:rsidRDefault="005810C8" w:rsidP="005C7E68">
            <w:pPr>
              <w:numPr>
                <w:ilvl w:val="2"/>
                <w:numId w:val="5"/>
              </w:numPr>
              <w:rPr>
                <w:i/>
                <w:szCs w:val="20"/>
              </w:rPr>
            </w:pPr>
            <w:r w:rsidRPr="005D5D8B">
              <w:rPr>
                <w:i/>
                <w:szCs w:val="20"/>
              </w:rPr>
              <w:t>Use only 2 adjacent subcarriers out of the 3 allocated subcarriers with DFT-spread of length 2</w:t>
            </w:r>
          </w:p>
          <w:p w14:paraId="6E888A7C" w14:textId="77777777" w:rsidR="005810C8" w:rsidRPr="005D5D8B" w:rsidRDefault="005810C8" w:rsidP="005C7E68">
            <w:pPr>
              <w:numPr>
                <w:ilvl w:val="3"/>
                <w:numId w:val="5"/>
              </w:numPr>
              <w:rPr>
                <w:i/>
                <w:szCs w:val="20"/>
              </w:rPr>
            </w:pPr>
            <w:r w:rsidRPr="005D5D8B">
              <w:rPr>
                <w:i/>
                <w:szCs w:val="20"/>
              </w:rPr>
              <w:t>FFS: which 2 subcarriers out of the 3 allocated subcarriers are used</w:t>
            </w:r>
          </w:p>
          <w:p w14:paraId="0735A785" w14:textId="77777777" w:rsidR="005810C8" w:rsidRPr="005D5D8B" w:rsidRDefault="005810C8" w:rsidP="005C7E68">
            <w:pPr>
              <w:numPr>
                <w:ilvl w:val="3"/>
                <w:numId w:val="5"/>
              </w:numPr>
              <w:rPr>
                <w:i/>
                <w:szCs w:val="20"/>
              </w:rPr>
            </w:pPr>
            <w:r w:rsidRPr="005D5D8B">
              <w:rPr>
                <w:i/>
                <w:szCs w:val="20"/>
                <w:highlight w:val="darkYellow"/>
              </w:rPr>
              <w:t>Working assumption:</w:t>
            </w:r>
            <w:r w:rsidRPr="005D5D8B">
              <w:rPr>
                <w:i/>
                <w:szCs w:val="20"/>
              </w:rPr>
              <w:t xml:space="preserve"> The 2 used subcarriers shall be fixed per cell in specification</w:t>
            </w:r>
          </w:p>
          <w:p w14:paraId="30683F28" w14:textId="77777777" w:rsidR="005810C8" w:rsidRPr="005D5D8B" w:rsidRDefault="005810C8" w:rsidP="005C7E68">
            <w:pPr>
              <w:numPr>
                <w:ilvl w:val="4"/>
                <w:numId w:val="5"/>
              </w:numPr>
              <w:rPr>
                <w:i/>
                <w:szCs w:val="20"/>
              </w:rPr>
            </w:pPr>
            <w:r w:rsidRPr="005D5D8B">
              <w:rPr>
                <w:i/>
                <w:szCs w:val="20"/>
              </w:rPr>
              <w:t xml:space="preserve">FFS: semi-statically configured </w:t>
            </w:r>
          </w:p>
          <w:p w14:paraId="2A4BB0F5" w14:textId="77777777" w:rsidR="005810C8" w:rsidRPr="005D5D8B" w:rsidRDefault="005810C8" w:rsidP="005C7E68">
            <w:pPr>
              <w:numPr>
                <w:ilvl w:val="3"/>
                <w:numId w:val="5"/>
              </w:numPr>
              <w:rPr>
                <w:i/>
                <w:szCs w:val="20"/>
              </w:rPr>
            </w:pPr>
            <w:r w:rsidRPr="005D5D8B">
              <w:rPr>
                <w:rFonts w:eastAsia="Yu Mincho" w:hint="eastAsia"/>
                <w:i/>
                <w:szCs w:val="20"/>
                <w:lang w:eastAsia="ja-JP"/>
              </w:rPr>
              <w:t>F</w:t>
            </w:r>
            <w:r w:rsidRPr="005D5D8B">
              <w:rPr>
                <w:rFonts w:eastAsia="Yu Mincho"/>
                <w:i/>
                <w:szCs w:val="20"/>
                <w:lang w:eastAsia="ja-JP"/>
              </w:rPr>
              <w:t>FS: Frequency hopping case</w:t>
            </w:r>
          </w:p>
          <w:p w14:paraId="34D06F29" w14:textId="77777777" w:rsidR="005810C8" w:rsidRPr="005D5D8B" w:rsidRDefault="005810C8" w:rsidP="005C7E68">
            <w:pPr>
              <w:rPr>
                <w:rFonts w:eastAsia="Yu Mincho"/>
                <w:i/>
                <w:szCs w:val="20"/>
                <w:highlight w:val="green"/>
                <w:lang w:eastAsia="ja-JP"/>
              </w:rPr>
            </w:pPr>
            <w:r w:rsidRPr="005D5D8B">
              <w:rPr>
                <w:rFonts w:eastAsia="Yu Mincho"/>
                <w:i/>
                <w:szCs w:val="20"/>
                <w:highlight w:val="green"/>
                <w:lang w:eastAsia="ja-JP"/>
              </w:rPr>
              <w:t>Agreement in RAN1#91</w:t>
            </w:r>
          </w:p>
          <w:p w14:paraId="3B454EA9" w14:textId="77777777" w:rsidR="005810C8" w:rsidRPr="005D5D8B" w:rsidRDefault="005810C8" w:rsidP="005C7E68">
            <w:pPr>
              <w:numPr>
                <w:ilvl w:val="0"/>
                <w:numId w:val="5"/>
              </w:numPr>
              <w:rPr>
                <w:i/>
                <w:szCs w:val="28"/>
              </w:rPr>
            </w:pPr>
            <w:r w:rsidRPr="005D5D8B">
              <w:rPr>
                <w:i/>
                <w:szCs w:val="20"/>
              </w:rPr>
              <w:t>Confirm</w:t>
            </w:r>
            <w:r w:rsidRPr="005D5D8B">
              <w:rPr>
                <w:i/>
                <w:szCs w:val="28"/>
              </w:rPr>
              <w:t xml:space="preserve"> WA: Sub-PRB shall be supported in CE Mode A.</w:t>
            </w:r>
          </w:p>
          <w:p w14:paraId="6CE79045" w14:textId="77777777" w:rsidR="005810C8" w:rsidRPr="005D5D8B" w:rsidRDefault="005810C8" w:rsidP="005C7E68">
            <w:pPr>
              <w:numPr>
                <w:ilvl w:val="1"/>
                <w:numId w:val="5"/>
              </w:numPr>
              <w:tabs>
                <w:tab w:val="left" w:pos="720"/>
              </w:tabs>
              <w:rPr>
                <w:i/>
                <w:szCs w:val="28"/>
              </w:rPr>
            </w:pPr>
            <w:r w:rsidRPr="005D5D8B">
              <w:rPr>
                <w:i/>
                <w:szCs w:val="28"/>
              </w:rPr>
              <w:t>RAN1</w:t>
            </w:r>
            <w:r w:rsidRPr="005D5D8B">
              <w:rPr>
                <w:i/>
              </w:rPr>
              <w:t xml:space="preserve"> will prioritize optimization of </w:t>
            </w:r>
            <w:r w:rsidRPr="005D5D8B">
              <w:rPr>
                <w:i/>
                <w:szCs w:val="28"/>
              </w:rPr>
              <w:t>Sub</w:t>
            </w:r>
            <w:r w:rsidRPr="005D5D8B">
              <w:rPr>
                <w:i/>
              </w:rPr>
              <w:t xml:space="preserve">-PRB for CE </w:t>
            </w:r>
            <w:r w:rsidRPr="005D5D8B">
              <w:rPr>
                <w:i/>
                <w:szCs w:val="28"/>
              </w:rPr>
              <w:t>Mode</w:t>
            </w:r>
            <w:r w:rsidRPr="005D5D8B">
              <w:rPr>
                <w:i/>
              </w:rPr>
              <w:t xml:space="preserve"> B over optimization of </w:t>
            </w:r>
            <w:r w:rsidRPr="005D5D8B">
              <w:rPr>
                <w:i/>
                <w:szCs w:val="28"/>
              </w:rPr>
              <w:t>Sub</w:t>
            </w:r>
            <w:r w:rsidRPr="005D5D8B">
              <w:rPr>
                <w:i/>
              </w:rPr>
              <w:t xml:space="preserve">-PRB for CE </w:t>
            </w:r>
            <w:r w:rsidRPr="005D5D8B">
              <w:rPr>
                <w:i/>
                <w:szCs w:val="28"/>
              </w:rPr>
              <w:t>Mode</w:t>
            </w:r>
            <w:r w:rsidRPr="005D5D8B">
              <w:rPr>
                <w:i/>
              </w:rPr>
              <w:t xml:space="preserve"> A</w:t>
            </w:r>
            <w:r w:rsidRPr="005D5D8B">
              <w:rPr>
                <w:i/>
                <w:szCs w:val="28"/>
              </w:rPr>
              <w:t>.</w:t>
            </w:r>
          </w:p>
          <w:p w14:paraId="0A968FF8" w14:textId="77777777" w:rsidR="005810C8" w:rsidRPr="005D5D8B" w:rsidRDefault="005810C8" w:rsidP="005C7E68">
            <w:pPr>
              <w:numPr>
                <w:ilvl w:val="2"/>
                <w:numId w:val="5"/>
              </w:numPr>
              <w:rPr>
                <w:i/>
                <w:szCs w:val="20"/>
              </w:rPr>
            </w:pPr>
          </w:p>
          <w:p w14:paraId="4D1DDBF5" w14:textId="77777777" w:rsidR="005810C8" w:rsidRPr="005D5D8B" w:rsidRDefault="005810C8" w:rsidP="005C7E68">
            <w:pPr>
              <w:rPr>
                <w:rFonts w:eastAsia="Yu Mincho"/>
                <w:i/>
                <w:szCs w:val="20"/>
                <w:highlight w:val="green"/>
                <w:lang w:eastAsia="ja-JP"/>
              </w:rPr>
            </w:pPr>
            <w:r w:rsidRPr="005D5D8B">
              <w:rPr>
                <w:rFonts w:eastAsia="Yu Mincho"/>
                <w:i/>
                <w:szCs w:val="20"/>
                <w:highlight w:val="green"/>
                <w:lang w:eastAsia="ja-JP"/>
              </w:rPr>
              <w:t>Agreement in RAN1#91</w:t>
            </w:r>
          </w:p>
          <w:p w14:paraId="0D8C2F0F" w14:textId="77777777" w:rsidR="005810C8" w:rsidRPr="005D5D8B" w:rsidRDefault="005810C8" w:rsidP="005C7E68">
            <w:pPr>
              <w:numPr>
                <w:ilvl w:val="0"/>
                <w:numId w:val="6"/>
              </w:numPr>
              <w:rPr>
                <w:rFonts w:eastAsia="Yu Mincho"/>
                <w:i/>
                <w:szCs w:val="20"/>
                <w:lang w:eastAsia="ja-JP"/>
              </w:rPr>
            </w:pPr>
            <w:r w:rsidRPr="005D5D8B">
              <w:rPr>
                <w:rFonts w:eastAsia="Yu Mincho"/>
                <w:i/>
                <w:szCs w:val="20"/>
                <w:lang w:eastAsia="ja-JP"/>
              </w:rPr>
              <w:t>When the Sub-PRB feature is used,</w:t>
            </w:r>
          </w:p>
          <w:p w14:paraId="55F5F8E3" w14:textId="77777777" w:rsidR="005810C8" w:rsidRPr="005D5D8B" w:rsidRDefault="005810C8" w:rsidP="005C7E68">
            <w:pPr>
              <w:numPr>
                <w:ilvl w:val="1"/>
                <w:numId w:val="6"/>
              </w:numPr>
              <w:rPr>
                <w:rFonts w:eastAsia="Yu Mincho"/>
                <w:i/>
                <w:szCs w:val="20"/>
                <w:lang w:eastAsia="ja-JP"/>
              </w:rPr>
            </w:pPr>
            <w:r w:rsidRPr="005D5D8B">
              <w:rPr>
                <w:rFonts w:eastAsia="Yu Mincho" w:hint="eastAsia"/>
                <w:i/>
                <w:szCs w:val="20"/>
                <w:lang w:eastAsia="ja-JP"/>
              </w:rPr>
              <w:t>M</w:t>
            </w:r>
            <w:r w:rsidRPr="005D5D8B">
              <w:rPr>
                <w:rFonts w:eastAsia="Yu Mincho"/>
                <w:i/>
                <w:szCs w:val="20"/>
                <w:lang w:eastAsia="ja-JP"/>
              </w:rPr>
              <w:t>apping one TB to 1 RU shall be supported at least for CE Mode A</w:t>
            </w:r>
          </w:p>
          <w:p w14:paraId="5859FD45" w14:textId="77777777" w:rsidR="005810C8" w:rsidRPr="005D5D8B" w:rsidRDefault="005810C8" w:rsidP="005C7E68">
            <w:pPr>
              <w:numPr>
                <w:ilvl w:val="1"/>
                <w:numId w:val="6"/>
              </w:numPr>
              <w:rPr>
                <w:rFonts w:eastAsia="Yu Mincho"/>
                <w:i/>
                <w:szCs w:val="20"/>
                <w:lang w:eastAsia="ja-JP"/>
              </w:rPr>
            </w:pPr>
            <w:r w:rsidRPr="005D5D8B">
              <w:rPr>
                <w:rFonts w:eastAsia="Yu Mincho"/>
                <w:i/>
                <w:szCs w:val="20"/>
                <w:lang w:eastAsia="ja-JP"/>
              </w:rPr>
              <w:t>Mapping one TB to a maximum of [FFS:2 or 4] resource units (RUs) shall be supported</w:t>
            </w:r>
          </w:p>
          <w:p w14:paraId="0F5633FC" w14:textId="77777777" w:rsidR="005810C8" w:rsidRPr="005D5D8B" w:rsidRDefault="005810C8" w:rsidP="005C7E68">
            <w:pPr>
              <w:numPr>
                <w:ilvl w:val="1"/>
                <w:numId w:val="6"/>
              </w:numPr>
              <w:rPr>
                <w:rFonts w:eastAsia="Yu Mincho"/>
                <w:i/>
                <w:szCs w:val="20"/>
                <w:lang w:eastAsia="ja-JP"/>
              </w:rPr>
            </w:pPr>
            <w:r w:rsidRPr="005D5D8B">
              <w:rPr>
                <w:rFonts w:eastAsia="Yu Mincho"/>
                <w:i/>
                <w:szCs w:val="20"/>
                <w:lang w:eastAsia="ja-JP"/>
              </w:rPr>
              <w:t>Sub-PRB allocation shall support a maximum TBS of 1000 bits for CE Mode A and 936 bits for CE Mode B</w:t>
            </w:r>
          </w:p>
          <w:p w14:paraId="7914FDF2" w14:textId="77777777" w:rsidR="005810C8" w:rsidRPr="005D5D8B" w:rsidRDefault="005810C8" w:rsidP="005C7E68">
            <w:pPr>
              <w:numPr>
                <w:ilvl w:val="2"/>
                <w:numId w:val="6"/>
              </w:numPr>
              <w:rPr>
                <w:rFonts w:eastAsia="Yu Mincho"/>
                <w:i/>
                <w:szCs w:val="20"/>
                <w:lang w:eastAsia="ja-JP"/>
              </w:rPr>
            </w:pPr>
            <w:r w:rsidRPr="005D5D8B">
              <w:rPr>
                <w:rFonts w:eastAsia="Yu Mincho"/>
                <w:i/>
                <w:szCs w:val="20"/>
                <w:lang w:eastAsia="ja-JP"/>
              </w:rPr>
              <w:t>Maximum TBS within a single RU is FFS</w:t>
            </w:r>
          </w:p>
          <w:p w14:paraId="355F1DFB" w14:textId="77777777" w:rsidR="005810C8" w:rsidRPr="005D5D8B" w:rsidRDefault="005810C8" w:rsidP="005C7E68">
            <w:pPr>
              <w:rPr>
                <w:rFonts w:eastAsia="Yu Mincho"/>
                <w:i/>
                <w:szCs w:val="20"/>
                <w:highlight w:val="green"/>
                <w:lang w:eastAsia="ja-JP"/>
              </w:rPr>
            </w:pPr>
            <w:r w:rsidRPr="005D5D8B">
              <w:rPr>
                <w:rFonts w:eastAsia="Yu Mincho"/>
                <w:i/>
                <w:szCs w:val="20"/>
                <w:highlight w:val="green"/>
                <w:lang w:eastAsia="ja-JP"/>
              </w:rPr>
              <w:t>Agreement in RAN1#91</w:t>
            </w:r>
          </w:p>
          <w:p w14:paraId="1D0E03C6" w14:textId="77777777" w:rsidR="005810C8" w:rsidRPr="005D5D8B" w:rsidRDefault="005810C8" w:rsidP="005C7E68">
            <w:pPr>
              <w:numPr>
                <w:ilvl w:val="0"/>
                <w:numId w:val="7"/>
              </w:numPr>
              <w:rPr>
                <w:rFonts w:eastAsia="Yu Mincho"/>
                <w:i/>
                <w:szCs w:val="20"/>
                <w:lang w:eastAsia="ja-JP"/>
              </w:rPr>
            </w:pPr>
            <w:r w:rsidRPr="005D5D8B">
              <w:rPr>
                <w:rFonts w:eastAsia="Yu Mincho"/>
                <w:i/>
                <w:szCs w:val="20"/>
                <w:lang w:eastAsia="ja-JP"/>
              </w:rPr>
              <w:t>UCI Piggybacking on PUSCH with sub-PRB allocation is not supported.</w:t>
            </w:r>
          </w:p>
          <w:p w14:paraId="54775D64" w14:textId="77777777" w:rsidR="005810C8" w:rsidRDefault="005810C8" w:rsidP="005C7E68">
            <w:pPr>
              <w:numPr>
                <w:ilvl w:val="1"/>
                <w:numId w:val="7"/>
              </w:numPr>
              <w:rPr>
                <w:rFonts w:eastAsia="Yu Mincho"/>
                <w:i/>
                <w:szCs w:val="20"/>
                <w:lang w:eastAsia="ja-JP"/>
              </w:rPr>
            </w:pPr>
            <w:r w:rsidRPr="005D5D8B">
              <w:rPr>
                <w:rFonts w:eastAsia="Yu Mincho" w:hint="eastAsia"/>
                <w:i/>
                <w:szCs w:val="20"/>
                <w:lang w:eastAsia="ja-JP"/>
              </w:rPr>
              <w:lastRenderedPageBreak/>
              <w:t>F</w:t>
            </w:r>
            <w:r w:rsidRPr="005D5D8B">
              <w:rPr>
                <w:rFonts w:eastAsia="Yu Mincho"/>
                <w:i/>
                <w:szCs w:val="20"/>
                <w:lang w:eastAsia="ja-JP"/>
              </w:rPr>
              <w:t>FS: which UL channel is dropped</w:t>
            </w:r>
          </w:p>
          <w:p w14:paraId="6DEFBCC7" w14:textId="77777777" w:rsidR="00987286" w:rsidRDefault="00987286" w:rsidP="00987286">
            <w:pPr>
              <w:rPr>
                <w:rFonts w:eastAsia="Yu Mincho"/>
                <w:i/>
                <w:szCs w:val="20"/>
                <w:lang w:eastAsia="ja-JP"/>
              </w:rPr>
            </w:pPr>
          </w:p>
          <w:p w14:paraId="10875F19" w14:textId="77144041" w:rsidR="00987286" w:rsidRPr="002029F7" w:rsidRDefault="002029F7" w:rsidP="00987286">
            <w:pPr>
              <w:rPr>
                <w:rFonts w:eastAsia="Yu Mincho"/>
                <w:b/>
                <w:i/>
                <w:szCs w:val="20"/>
                <w:lang w:eastAsia="ja-JP"/>
              </w:rPr>
            </w:pPr>
            <w:r w:rsidRPr="002029F7">
              <w:rPr>
                <w:rFonts w:eastAsia="Yu Mincho"/>
                <w:b/>
                <w:i/>
                <w:szCs w:val="20"/>
                <w:lang w:eastAsia="ja-JP"/>
              </w:rPr>
              <w:t>Agreements in RAN1#92</w:t>
            </w:r>
          </w:p>
          <w:p w14:paraId="345802AC" w14:textId="77777777" w:rsidR="002029F7" w:rsidRPr="00467F8A" w:rsidRDefault="002029F7" w:rsidP="002029F7">
            <w:pPr>
              <w:rPr>
                <w:rFonts w:eastAsia="Yu Mincho"/>
                <w:szCs w:val="20"/>
                <w:lang w:val="sv-SE" w:eastAsia="ja-JP"/>
              </w:rPr>
            </w:pPr>
            <w:r w:rsidRPr="00467F8A">
              <w:rPr>
                <w:rFonts w:eastAsia="Yu Mincho"/>
                <w:szCs w:val="20"/>
                <w:highlight w:val="green"/>
                <w:lang w:val="sv-SE" w:eastAsia="ja-JP"/>
              </w:rPr>
              <w:t>Agreement</w:t>
            </w:r>
          </w:p>
          <w:p w14:paraId="2F6B49FE" w14:textId="77777777" w:rsidR="002029F7" w:rsidRPr="00467F8A" w:rsidRDefault="002029F7" w:rsidP="002029F7">
            <w:pPr>
              <w:pStyle w:val="ListBullet"/>
              <w:widowControl w:val="0"/>
              <w:numPr>
                <w:ilvl w:val="0"/>
                <w:numId w:val="11"/>
              </w:numPr>
              <w:ind w:left="400" w:hanging="400"/>
              <w:contextualSpacing w:val="0"/>
              <w:jc w:val="both"/>
            </w:pPr>
            <w:r w:rsidRPr="00467F8A">
              <w:t>For a 2 of 3 sub-carrier pi/2 BPSK transmission, the SC-FDMA symbols over which the DMRS is mapped shall provide a PAPR that is roughly the same as the PAPR of the SC-FDMA symbols not carrying DMRS.</w:t>
            </w:r>
          </w:p>
          <w:p w14:paraId="42025004" w14:textId="77777777" w:rsidR="002029F7" w:rsidRPr="00467F8A" w:rsidRDefault="002029F7" w:rsidP="002029F7">
            <w:pPr>
              <w:pStyle w:val="ListBullet"/>
              <w:widowControl w:val="0"/>
              <w:numPr>
                <w:ilvl w:val="0"/>
                <w:numId w:val="11"/>
              </w:numPr>
              <w:ind w:left="400" w:hanging="400"/>
              <w:contextualSpacing w:val="0"/>
              <w:jc w:val="both"/>
            </w:pPr>
            <w:r w:rsidRPr="00467F8A">
              <w:rPr>
                <w:rFonts w:hint="eastAsia"/>
              </w:rPr>
              <w:t>C</w:t>
            </w:r>
            <w:r w:rsidRPr="00467F8A">
              <w:t>ross-correlation properties for the DM-RS need to be considered.</w:t>
            </w:r>
          </w:p>
          <w:p w14:paraId="6DC492E0" w14:textId="77777777" w:rsidR="002029F7" w:rsidRPr="00467F8A" w:rsidRDefault="002029F7" w:rsidP="002029F7">
            <w:pPr>
              <w:pStyle w:val="ListBullet"/>
              <w:widowControl w:val="0"/>
              <w:numPr>
                <w:ilvl w:val="0"/>
                <w:numId w:val="11"/>
              </w:numPr>
              <w:ind w:left="400" w:hangingChars="200" w:hanging="400"/>
              <w:contextualSpacing w:val="0"/>
              <w:jc w:val="both"/>
            </w:pPr>
            <w:r w:rsidRPr="00467F8A">
              <w:rPr>
                <w:rFonts w:hint="eastAsia"/>
              </w:rPr>
              <w:t>N</w:t>
            </w:r>
            <w:r w:rsidRPr="00467F8A">
              <w:t>ote that Alt. 1 and Alt. 2 may or may not meet the above requirement</w:t>
            </w:r>
          </w:p>
          <w:p w14:paraId="29438B05" w14:textId="77777777" w:rsidR="002029F7" w:rsidRPr="00467F8A" w:rsidRDefault="002029F7" w:rsidP="002029F7">
            <w:pPr>
              <w:pStyle w:val="ListBullet"/>
              <w:widowControl w:val="0"/>
              <w:numPr>
                <w:ilvl w:val="1"/>
                <w:numId w:val="11"/>
              </w:numPr>
              <w:ind w:left="400" w:hanging="400"/>
              <w:contextualSpacing w:val="0"/>
              <w:jc w:val="both"/>
            </w:pPr>
            <w:r w:rsidRPr="00467F8A">
              <w:t>Alt. 1: Each DMRS symbol is length-2 BPSK with DFT-S-OFDM</w:t>
            </w:r>
          </w:p>
          <w:p w14:paraId="1F390B2C" w14:textId="77777777" w:rsidR="002029F7" w:rsidRPr="00467F8A" w:rsidRDefault="002029F7" w:rsidP="002029F7">
            <w:pPr>
              <w:pStyle w:val="ListBullet"/>
              <w:widowControl w:val="0"/>
              <w:numPr>
                <w:ilvl w:val="2"/>
                <w:numId w:val="11"/>
              </w:numPr>
              <w:ind w:left="400" w:hanging="400"/>
              <w:contextualSpacing w:val="0"/>
              <w:jc w:val="both"/>
            </w:pPr>
            <w:r w:rsidRPr="00467F8A">
              <w:t xml:space="preserve">Alt. 1: is the same modulation as data </w:t>
            </w:r>
          </w:p>
          <w:p w14:paraId="6A6E4DFB" w14:textId="77777777" w:rsidR="002029F7" w:rsidRPr="00467F8A" w:rsidRDefault="002029F7" w:rsidP="002029F7">
            <w:pPr>
              <w:pStyle w:val="ListBullet"/>
              <w:widowControl w:val="0"/>
              <w:numPr>
                <w:ilvl w:val="1"/>
                <w:numId w:val="11"/>
              </w:numPr>
              <w:ind w:left="400" w:hanging="400"/>
              <w:contextualSpacing w:val="0"/>
              <w:jc w:val="both"/>
            </w:pPr>
            <w:r w:rsidRPr="00467F8A">
              <w:t>Alt. 2: Each DMRS symbol is mapped to three sub-carriers</w:t>
            </w:r>
          </w:p>
          <w:p w14:paraId="24B27C76" w14:textId="77777777" w:rsidR="002029F7" w:rsidRPr="00467F8A" w:rsidRDefault="002029F7" w:rsidP="002029F7">
            <w:pPr>
              <w:pStyle w:val="ListBullet"/>
              <w:widowControl w:val="0"/>
              <w:numPr>
                <w:ilvl w:val="1"/>
                <w:numId w:val="11"/>
              </w:numPr>
              <w:ind w:left="400" w:hanging="400"/>
              <w:contextualSpacing w:val="0"/>
              <w:jc w:val="both"/>
            </w:pPr>
            <w:r w:rsidRPr="00467F8A">
              <w:t>Other alternative(s) are not precluded</w:t>
            </w:r>
          </w:p>
          <w:p w14:paraId="6E5D9262" w14:textId="77777777" w:rsidR="002029F7" w:rsidRPr="000825DB" w:rsidRDefault="002029F7" w:rsidP="002029F7">
            <w:pPr>
              <w:rPr>
                <w:rFonts w:eastAsia="Yu Mincho"/>
                <w:sz w:val="28"/>
                <w:lang w:eastAsia="ja-JP"/>
              </w:rPr>
            </w:pPr>
          </w:p>
          <w:p w14:paraId="16C59970" w14:textId="77777777" w:rsidR="002029F7" w:rsidRPr="00EE7B2B" w:rsidRDefault="002029F7" w:rsidP="002029F7">
            <w:pPr>
              <w:rPr>
                <w:rFonts w:eastAsia="Yu Mincho"/>
                <w:szCs w:val="20"/>
                <w:lang w:eastAsia="ja-JP"/>
              </w:rPr>
            </w:pPr>
            <w:r w:rsidRPr="00EE7B2B">
              <w:rPr>
                <w:rFonts w:eastAsia="Yu Mincho"/>
                <w:szCs w:val="20"/>
                <w:highlight w:val="green"/>
                <w:lang w:eastAsia="ja-JP"/>
              </w:rPr>
              <w:t>Agreement</w:t>
            </w:r>
          </w:p>
          <w:p w14:paraId="359C1D74" w14:textId="77777777" w:rsidR="002029F7" w:rsidRPr="00EE7B2B" w:rsidRDefault="002029F7" w:rsidP="002029F7">
            <w:pPr>
              <w:pStyle w:val="ListBullet"/>
              <w:widowControl w:val="0"/>
              <w:numPr>
                <w:ilvl w:val="0"/>
                <w:numId w:val="11"/>
              </w:numPr>
              <w:ind w:left="400" w:hanging="400"/>
              <w:contextualSpacing w:val="0"/>
              <w:jc w:val="both"/>
            </w:pPr>
            <w:r w:rsidRPr="00EE7B2B">
              <w:t>The DMRS sequence and DMRS RE mapping are the same as the NB-IOT DMRS design for 3 and 6 sub-carrier QPSK transmissions.</w:t>
            </w:r>
          </w:p>
          <w:p w14:paraId="4122B4B8" w14:textId="77777777" w:rsidR="002029F7" w:rsidRPr="000825DB" w:rsidRDefault="002029F7" w:rsidP="002029F7">
            <w:pPr>
              <w:pStyle w:val="ListBullet"/>
              <w:widowControl w:val="0"/>
              <w:numPr>
                <w:ilvl w:val="1"/>
                <w:numId w:val="11"/>
              </w:numPr>
              <w:ind w:left="400" w:hanging="400"/>
              <w:contextualSpacing w:val="0"/>
              <w:jc w:val="both"/>
              <w:rPr>
                <w:sz w:val="28"/>
                <w:szCs w:val="28"/>
              </w:rPr>
            </w:pPr>
            <w:r w:rsidRPr="00EE7B2B">
              <w:t>The above is not applied to DMRS for 2 of 3 sub-carrier pi/2 BPSK transmision</w:t>
            </w:r>
          </w:p>
          <w:p w14:paraId="6B7BDEEB" w14:textId="77777777" w:rsidR="002029F7" w:rsidRPr="000825DB" w:rsidRDefault="002029F7" w:rsidP="002029F7">
            <w:pPr>
              <w:rPr>
                <w:rFonts w:eastAsia="Yu Mincho"/>
                <w:sz w:val="28"/>
                <w:szCs w:val="28"/>
                <w:lang w:eastAsia="ja-JP"/>
              </w:rPr>
            </w:pPr>
          </w:p>
          <w:p w14:paraId="0A23C2AE" w14:textId="77777777" w:rsidR="002029F7" w:rsidRPr="00EE7B2B" w:rsidRDefault="002029F7" w:rsidP="002029F7">
            <w:pPr>
              <w:rPr>
                <w:rFonts w:eastAsia="Yu Mincho"/>
                <w:szCs w:val="20"/>
                <w:lang w:eastAsia="ja-JP"/>
              </w:rPr>
            </w:pPr>
            <w:r w:rsidRPr="00EE7B2B">
              <w:rPr>
                <w:rFonts w:eastAsia="Yu Mincho"/>
                <w:szCs w:val="20"/>
                <w:highlight w:val="green"/>
                <w:lang w:eastAsia="ja-JP"/>
              </w:rPr>
              <w:t>Agreement</w:t>
            </w:r>
          </w:p>
          <w:p w14:paraId="18F03081" w14:textId="77777777" w:rsidR="002029F7" w:rsidRPr="00EE7B2B" w:rsidRDefault="002029F7" w:rsidP="002029F7">
            <w:pPr>
              <w:pStyle w:val="ListBullet"/>
              <w:widowControl w:val="0"/>
              <w:numPr>
                <w:ilvl w:val="0"/>
                <w:numId w:val="11"/>
              </w:numPr>
              <w:ind w:left="400" w:hanging="400"/>
              <w:contextualSpacing w:val="0"/>
              <w:jc w:val="both"/>
            </w:pPr>
            <w:r w:rsidRPr="00EE7B2B">
              <w:t>For all sub-PRB transmissions, the DMRS is transmitted in the fourth SC-FDMA symbol of the slot</w:t>
            </w:r>
          </w:p>
          <w:p w14:paraId="51818D8B" w14:textId="77777777" w:rsidR="002029F7" w:rsidRPr="00EE7B2B" w:rsidRDefault="002029F7" w:rsidP="002029F7">
            <w:pPr>
              <w:rPr>
                <w:rFonts w:eastAsia="Yu Mincho"/>
                <w:sz w:val="28"/>
                <w:lang w:eastAsia="ja-JP"/>
              </w:rPr>
            </w:pPr>
          </w:p>
          <w:p w14:paraId="721FEEAD" w14:textId="77777777" w:rsidR="002029F7" w:rsidRPr="008E43DB" w:rsidRDefault="002029F7" w:rsidP="002029F7">
            <w:pPr>
              <w:rPr>
                <w:rFonts w:eastAsia="Yu Mincho"/>
                <w:szCs w:val="20"/>
                <w:lang w:eastAsia="ja-JP"/>
              </w:rPr>
            </w:pPr>
            <w:r w:rsidRPr="008E43DB">
              <w:rPr>
                <w:rFonts w:eastAsia="Yu Mincho"/>
                <w:szCs w:val="20"/>
                <w:highlight w:val="green"/>
                <w:lang w:eastAsia="ja-JP"/>
              </w:rPr>
              <w:t>Agreement</w:t>
            </w:r>
          </w:p>
          <w:p w14:paraId="4E14533D" w14:textId="77777777" w:rsidR="002029F7" w:rsidRPr="008E43DB" w:rsidRDefault="002029F7" w:rsidP="002029F7">
            <w:pPr>
              <w:numPr>
                <w:ilvl w:val="0"/>
                <w:numId w:val="15"/>
              </w:numPr>
              <w:rPr>
                <w:rFonts w:eastAsia="Yu Mincho"/>
                <w:szCs w:val="20"/>
                <w:lang w:eastAsia="ja-JP"/>
              </w:rPr>
            </w:pPr>
            <w:r w:rsidRPr="008E43DB">
              <w:rPr>
                <w:rFonts w:eastAsia="MS Mincho"/>
                <w:szCs w:val="20"/>
              </w:rPr>
              <w:t>For 2 of 3 subcarriers pi/2 BPSK option, average the phase advancement across the cyclic prefix between the two tones and use this averaged phase advancement for pi/2 phase rotation</w:t>
            </w:r>
          </w:p>
          <w:p w14:paraId="7CCA36AE" w14:textId="77777777" w:rsidR="002029F7" w:rsidRPr="008E43DB" w:rsidRDefault="002029F7" w:rsidP="002029F7">
            <w:pPr>
              <w:numPr>
                <w:ilvl w:val="1"/>
                <w:numId w:val="15"/>
              </w:numPr>
              <w:rPr>
                <w:rFonts w:eastAsia="Yu Mincho"/>
                <w:szCs w:val="20"/>
                <w:lang w:eastAsia="ja-JP"/>
              </w:rPr>
            </w:pPr>
            <w:r w:rsidRPr="008E43DB">
              <w:rPr>
                <w:rFonts w:eastAsia="Yu Mincho" w:hint="eastAsia"/>
                <w:szCs w:val="20"/>
                <w:lang w:eastAsia="ja-JP"/>
              </w:rPr>
              <w:t>T</w:t>
            </w:r>
            <w:r w:rsidRPr="008E43DB">
              <w:rPr>
                <w:rFonts w:eastAsia="Yu Mincho"/>
                <w:szCs w:val="20"/>
                <w:lang w:eastAsia="ja-JP"/>
              </w:rPr>
              <w:t>his can be revisited if RAN4 identifies any issues</w:t>
            </w:r>
          </w:p>
          <w:p w14:paraId="74A0A426" w14:textId="77777777" w:rsidR="002029F7" w:rsidRDefault="002029F7" w:rsidP="002029F7">
            <w:pPr>
              <w:rPr>
                <w:rFonts w:eastAsia="Yu Mincho"/>
                <w:sz w:val="28"/>
                <w:lang w:eastAsia="ja-JP"/>
              </w:rPr>
            </w:pPr>
          </w:p>
          <w:p w14:paraId="51C63838" w14:textId="77777777" w:rsidR="002029F7" w:rsidRPr="008E43DB" w:rsidRDefault="002029F7" w:rsidP="002029F7">
            <w:pPr>
              <w:rPr>
                <w:rFonts w:eastAsia="Yu Mincho"/>
                <w:szCs w:val="20"/>
                <w:lang w:eastAsia="ja-JP"/>
              </w:rPr>
            </w:pPr>
            <w:r w:rsidRPr="008E43DB">
              <w:rPr>
                <w:rFonts w:eastAsia="Yu Mincho"/>
                <w:szCs w:val="20"/>
                <w:highlight w:val="green"/>
                <w:lang w:eastAsia="ja-JP"/>
              </w:rPr>
              <w:t>Agreement</w:t>
            </w:r>
          </w:p>
          <w:p w14:paraId="3C67A445" w14:textId="77777777" w:rsidR="002029F7" w:rsidRPr="008E43DB" w:rsidRDefault="002029F7" w:rsidP="002029F7">
            <w:pPr>
              <w:pStyle w:val="ListBullet"/>
              <w:widowControl w:val="0"/>
              <w:numPr>
                <w:ilvl w:val="0"/>
                <w:numId w:val="11"/>
              </w:numPr>
              <w:ind w:left="400" w:hanging="400"/>
              <w:contextualSpacing w:val="0"/>
              <w:jc w:val="both"/>
              <w:rPr>
                <w:lang w:val="en-GB"/>
              </w:rPr>
            </w:pPr>
            <w:r w:rsidRPr="008E43DB">
              <w:rPr>
                <w:lang w:val="en-GB"/>
              </w:rPr>
              <w:t>For the 2 Sub-Carrier Pi/2 BSPK modulation, the pi/2 rotation algorithm is the same as NB-IOT pi/2 BPSK where the pi/2 rotation is not a function of the sub-carrier index.</w:t>
            </w:r>
          </w:p>
          <w:p w14:paraId="6F15C26E" w14:textId="77777777" w:rsidR="002029F7" w:rsidRPr="008E43DB" w:rsidRDefault="002029F7" w:rsidP="002029F7">
            <w:pPr>
              <w:rPr>
                <w:rFonts w:eastAsia="Yu Mincho"/>
                <w:sz w:val="28"/>
                <w:lang w:eastAsia="ja-JP"/>
              </w:rPr>
            </w:pPr>
          </w:p>
          <w:p w14:paraId="30D0EE39" w14:textId="77777777" w:rsidR="002029F7" w:rsidRPr="000D62B4" w:rsidRDefault="002029F7" w:rsidP="002029F7">
            <w:pPr>
              <w:rPr>
                <w:rFonts w:eastAsia="Yu Mincho"/>
                <w:szCs w:val="20"/>
                <w:lang w:eastAsia="ja-JP"/>
              </w:rPr>
            </w:pPr>
            <w:r w:rsidRPr="000D62B4">
              <w:rPr>
                <w:rFonts w:eastAsia="Yu Mincho"/>
                <w:szCs w:val="20"/>
                <w:highlight w:val="green"/>
                <w:lang w:eastAsia="ja-JP"/>
              </w:rPr>
              <w:t>Agreement</w:t>
            </w:r>
          </w:p>
          <w:p w14:paraId="5A4FC8B6" w14:textId="77777777" w:rsidR="002029F7" w:rsidRPr="000D62B4" w:rsidRDefault="002029F7" w:rsidP="002029F7">
            <w:pPr>
              <w:pStyle w:val="ListBullet"/>
              <w:widowControl w:val="0"/>
              <w:numPr>
                <w:ilvl w:val="0"/>
                <w:numId w:val="11"/>
              </w:numPr>
              <w:ind w:left="400" w:hanging="400"/>
              <w:contextualSpacing w:val="0"/>
              <w:jc w:val="both"/>
            </w:pPr>
            <w:r w:rsidRPr="000D62B4">
              <w:t xml:space="preserve">For 6 sub-carriers </w:t>
            </w:r>
            <w:bookmarkStart w:id="9" w:name="_Hlk507503937"/>
            <w:r w:rsidRPr="000D62B4">
              <w:t xml:space="preserve">QPSK </w:t>
            </w:r>
            <w:bookmarkEnd w:id="9"/>
            <w:r w:rsidRPr="000D62B4">
              <w:t>allocations, 2 non-overlapping allocations per PRB, i.e., {0, 1, 2, 3, 4, 5} and {6, 7, 8, 9, 10, 11}, will be defined</w:t>
            </w:r>
          </w:p>
          <w:p w14:paraId="41D3DD50" w14:textId="77777777" w:rsidR="002029F7" w:rsidRPr="000D62B4" w:rsidRDefault="002029F7" w:rsidP="002029F7">
            <w:pPr>
              <w:pStyle w:val="ListBullet"/>
              <w:widowControl w:val="0"/>
              <w:numPr>
                <w:ilvl w:val="0"/>
                <w:numId w:val="11"/>
              </w:numPr>
              <w:ind w:left="400" w:hanging="400"/>
              <w:contextualSpacing w:val="0"/>
              <w:jc w:val="both"/>
            </w:pPr>
            <w:r w:rsidRPr="000D62B4">
              <w:t>For 3 sub-carrier QPSK allocations and 2 of 3 sub-carrier pi/2 BSPK allocations, 4 non-overlapping allocations per PRB, i.e., {0, 1, 2}, {3, 4, 5}, {6, 7, 8} and{9, 10, 11}, will be defined</w:t>
            </w:r>
          </w:p>
          <w:p w14:paraId="77DE0ED1" w14:textId="77777777" w:rsidR="002029F7" w:rsidRPr="000D62B4" w:rsidRDefault="002029F7" w:rsidP="002029F7">
            <w:pPr>
              <w:pStyle w:val="ListBullet"/>
              <w:widowControl w:val="0"/>
              <w:numPr>
                <w:ilvl w:val="0"/>
                <w:numId w:val="11"/>
              </w:numPr>
              <w:ind w:left="400" w:hanging="400"/>
              <w:contextualSpacing w:val="0"/>
              <w:jc w:val="both"/>
            </w:pPr>
            <w:r w:rsidRPr="000D62B4">
              <w:t xml:space="preserve">FFS: </w:t>
            </w:r>
            <w:r w:rsidRPr="000D62B4">
              <w:rPr>
                <w:rFonts w:hint="eastAsia"/>
              </w:rPr>
              <w:t>W</w:t>
            </w:r>
            <w:r w:rsidRPr="000D62B4">
              <w:t xml:space="preserve">hich of the above sub-PRB allocations are granted by DCI </w:t>
            </w:r>
          </w:p>
          <w:p w14:paraId="1CEB5014" w14:textId="77777777" w:rsidR="002029F7" w:rsidRPr="008E43DB" w:rsidRDefault="002029F7" w:rsidP="002029F7">
            <w:pPr>
              <w:rPr>
                <w:rFonts w:eastAsia="Yu Mincho"/>
                <w:sz w:val="28"/>
                <w:lang w:eastAsia="ja-JP"/>
              </w:rPr>
            </w:pPr>
          </w:p>
          <w:p w14:paraId="0A6BD554" w14:textId="77777777" w:rsidR="002029F7" w:rsidRPr="009C7A9B" w:rsidRDefault="002029F7" w:rsidP="002029F7">
            <w:pPr>
              <w:rPr>
                <w:rFonts w:eastAsia="Yu Mincho"/>
                <w:szCs w:val="20"/>
                <w:lang w:eastAsia="ja-JP"/>
              </w:rPr>
            </w:pPr>
            <w:r w:rsidRPr="009C7A9B">
              <w:rPr>
                <w:rFonts w:eastAsia="Yu Mincho"/>
                <w:szCs w:val="20"/>
                <w:highlight w:val="green"/>
                <w:lang w:eastAsia="ja-JP"/>
              </w:rPr>
              <w:t>Agreement</w:t>
            </w:r>
          </w:p>
          <w:p w14:paraId="65E3A49F" w14:textId="77777777" w:rsidR="002029F7" w:rsidRPr="009C7A9B" w:rsidRDefault="002029F7" w:rsidP="002029F7">
            <w:pPr>
              <w:pStyle w:val="ListBullet"/>
              <w:widowControl w:val="0"/>
              <w:numPr>
                <w:ilvl w:val="0"/>
                <w:numId w:val="11"/>
              </w:numPr>
              <w:ind w:left="400" w:hanging="400"/>
              <w:contextualSpacing w:val="0"/>
              <w:jc w:val="both"/>
            </w:pPr>
            <w:r w:rsidRPr="009C7A9B">
              <w:t xml:space="preserve">The location of the 2-of-3 subcarriers within the 3 subcarrier allocation is cell-specific </w:t>
            </w:r>
          </w:p>
          <w:p w14:paraId="692F4EF0" w14:textId="77777777" w:rsidR="002029F7" w:rsidRPr="009C7A9B" w:rsidRDefault="002029F7" w:rsidP="002029F7">
            <w:pPr>
              <w:pStyle w:val="ListBullet"/>
              <w:widowControl w:val="0"/>
              <w:numPr>
                <w:ilvl w:val="0"/>
                <w:numId w:val="11"/>
              </w:numPr>
              <w:ind w:left="400" w:hanging="400"/>
              <w:contextualSpacing w:val="0"/>
              <w:jc w:val="both"/>
            </w:pPr>
            <w:r w:rsidRPr="009C7A9B">
              <w:t>Use the Physical Cell ID along with a Modulo 2 operation to determine which 2 of 3 subcarriers will be used</w:t>
            </w:r>
          </w:p>
          <w:p w14:paraId="56F42B99" w14:textId="77777777" w:rsidR="002029F7" w:rsidRPr="009C7A9B" w:rsidRDefault="002029F7" w:rsidP="002029F7">
            <w:pPr>
              <w:numPr>
                <w:ilvl w:val="1"/>
                <w:numId w:val="11"/>
              </w:numPr>
              <w:rPr>
                <w:rFonts w:eastAsia="Yu Mincho"/>
                <w:szCs w:val="20"/>
                <w:lang w:eastAsia="ja-JP"/>
              </w:rPr>
            </w:pPr>
            <w:r w:rsidRPr="009C7A9B">
              <w:rPr>
                <w:rFonts w:eastAsia="Yu Mincho" w:hint="eastAsia"/>
                <w:szCs w:val="20"/>
                <w:lang w:eastAsia="ja-JP"/>
              </w:rPr>
              <w:t>T</w:t>
            </w:r>
            <w:r w:rsidRPr="009C7A9B">
              <w:rPr>
                <w:rFonts w:eastAsia="Yu Mincho"/>
                <w:szCs w:val="20"/>
                <w:lang w:eastAsia="ja-JP"/>
              </w:rPr>
              <w:t>his can be revisited if RAN4 identifies any issues</w:t>
            </w:r>
          </w:p>
          <w:p w14:paraId="70396153" w14:textId="77777777" w:rsidR="002029F7" w:rsidRPr="000D62B4" w:rsidRDefault="002029F7" w:rsidP="002029F7">
            <w:pPr>
              <w:pStyle w:val="ListBullet"/>
              <w:numPr>
                <w:ilvl w:val="0"/>
                <w:numId w:val="0"/>
              </w:numPr>
              <w:ind w:left="60"/>
              <w:rPr>
                <w:sz w:val="28"/>
                <w:szCs w:val="28"/>
              </w:rPr>
            </w:pPr>
          </w:p>
          <w:p w14:paraId="645797B3" w14:textId="77777777" w:rsidR="002029F7" w:rsidRPr="009C7A9B" w:rsidRDefault="002029F7" w:rsidP="002029F7">
            <w:pPr>
              <w:rPr>
                <w:rFonts w:eastAsia="Yu Mincho"/>
                <w:szCs w:val="20"/>
                <w:lang w:eastAsia="ja-JP"/>
              </w:rPr>
            </w:pPr>
            <w:r w:rsidRPr="009C7A9B">
              <w:rPr>
                <w:rFonts w:eastAsia="Yu Mincho"/>
                <w:szCs w:val="20"/>
                <w:highlight w:val="green"/>
                <w:lang w:eastAsia="ja-JP"/>
              </w:rPr>
              <w:t>Agreement:</w:t>
            </w:r>
            <w:r w:rsidRPr="009C7A9B">
              <w:rPr>
                <w:rFonts w:eastAsia="Yu Mincho"/>
                <w:szCs w:val="20"/>
                <w:lang w:eastAsia="ja-JP"/>
              </w:rPr>
              <w:t xml:space="preserve"> Confirm the WA below</w:t>
            </w:r>
          </w:p>
          <w:p w14:paraId="0F639342" w14:textId="77777777" w:rsidR="002029F7" w:rsidRPr="009C7A9B" w:rsidRDefault="002029F7" w:rsidP="002029F7">
            <w:pPr>
              <w:rPr>
                <w:rFonts w:eastAsia="Yu Mincho"/>
                <w:szCs w:val="20"/>
                <w:lang w:eastAsia="ja-JP"/>
              </w:rPr>
            </w:pPr>
            <w:r w:rsidRPr="009C7A9B">
              <w:rPr>
                <w:rFonts w:eastAsia="Yu Mincho" w:hint="eastAsia"/>
                <w:szCs w:val="20"/>
                <w:lang w:eastAsia="ja-JP"/>
              </w:rPr>
              <w:t>•</w:t>
            </w:r>
            <w:r w:rsidRPr="009C7A9B">
              <w:rPr>
                <w:rFonts w:eastAsia="Yu Mincho"/>
                <w:szCs w:val="20"/>
                <w:lang w:eastAsia="ja-JP"/>
              </w:rPr>
              <w:tab/>
              <w:t>The 2 used subcarriers shall be fixed per cell in specification</w:t>
            </w:r>
          </w:p>
          <w:p w14:paraId="7A150DA9" w14:textId="77777777" w:rsidR="002029F7" w:rsidRDefault="002029F7" w:rsidP="002029F7">
            <w:pPr>
              <w:rPr>
                <w:rFonts w:eastAsia="Yu Mincho"/>
                <w:sz w:val="28"/>
                <w:lang w:eastAsia="ja-JP"/>
              </w:rPr>
            </w:pPr>
          </w:p>
          <w:p w14:paraId="14B9FF90" w14:textId="77777777" w:rsidR="002029F7" w:rsidRPr="009C7A9B" w:rsidRDefault="002029F7" w:rsidP="002029F7">
            <w:pPr>
              <w:rPr>
                <w:rFonts w:eastAsia="Yu Mincho"/>
                <w:szCs w:val="20"/>
                <w:lang w:eastAsia="ja-JP"/>
              </w:rPr>
            </w:pPr>
            <w:r w:rsidRPr="009C7A9B">
              <w:rPr>
                <w:rFonts w:eastAsia="Yu Mincho"/>
                <w:szCs w:val="20"/>
                <w:highlight w:val="green"/>
                <w:lang w:eastAsia="ja-JP"/>
              </w:rPr>
              <w:t>Agreement</w:t>
            </w:r>
          </w:p>
          <w:p w14:paraId="3E8DF1D5" w14:textId="77777777" w:rsidR="002029F7" w:rsidRPr="009C7A9B" w:rsidRDefault="002029F7" w:rsidP="002029F7">
            <w:pPr>
              <w:pStyle w:val="ListBullet"/>
              <w:widowControl w:val="0"/>
              <w:numPr>
                <w:ilvl w:val="0"/>
                <w:numId w:val="11"/>
              </w:numPr>
              <w:ind w:left="400" w:hanging="400"/>
              <w:contextualSpacing w:val="0"/>
              <w:jc w:val="both"/>
              <w:rPr>
                <w:rFonts w:eastAsia="Yu Mincho"/>
              </w:rPr>
            </w:pPr>
            <w:r w:rsidRPr="009C7A9B">
              <w:t>RU Size of 6 sub-carriers QPSK option = 2 ms</w:t>
            </w:r>
          </w:p>
          <w:p w14:paraId="66834CE5" w14:textId="77777777" w:rsidR="002029F7" w:rsidRPr="009C7A9B" w:rsidRDefault="002029F7" w:rsidP="002029F7">
            <w:pPr>
              <w:pStyle w:val="ListBullet"/>
              <w:widowControl w:val="0"/>
              <w:numPr>
                <w:ilvl w:val="0"/>
                <w:numId w:val="11"/>
              </w:numPr>
              <w:ind w:left="400" w:hanging="400"/>
              <w:contextualSpacing w:val="0"/>
              <w:jc w:val="both"/>
              <w:rPr>
                <w:rFonts w:eastAsia="Yu Mincho"/>
              </w:rPr>
            </w:pPr>
            <w:r w:rsidRPr="009C7A9B">
              <w:t>RU Size of 3 sub-carriers QPSK option = 4 ms</w:t>
            </w:r>
          </w:p>
          <w:p w14:paraId="5629E932" w14:textId="77777777" w:rsidR="002029F7" w:rsidRPr="000804F1" w:rsidRDefault="002029F7" w:rsidP="002029F7">
            <w:pPr>
              <w:rPr>
                <w:rFonts w:eastAsia="Yu Mincho"/>
                <w:sz w:val="28"/>
                <w:szCs w:val="28"/>
                <w:lang w:eastAsia="ja-JP"/>
              </w:rPr>
            </w:pPr>
          </w:p>
          <w:p w14:paraId="20E4149C" w14:textId="77777777" w:rsidR="002029F7" w:rsidRPr="00EB24FC" w:rsidRDefault="002029F7" w:rsidP="002029F7">
            <w:pPr>
              <w:rPr>
                <w:rFonts w:eastAsia="Yu Mincho"/>
                <w:szCs w:val="20"/>
                <w:lang w:eastAsia="ja-JP"/>
              </w:rPr>
            </w:pPr>
            <w:r w:rsidRPr="00EB24FC">
              <w:rPr>
                <w:rFonts w:eastAsia="Yu Mincho"/>
                <w:szCs w:val="20"/>
                <w:highlight w:val="green"/>
                <w:lang w:eastAsia="ja-JP"/>
              </w:rPr>
              <w:t>Agreement</w:t>
            </w:r>
          </w:p>
          <w:p w14:paraId="68F7584C" w14:textId="77777777" w:rsidR="002029F7" w:rsidRPr="00EB24FC" w:rsidRDefault="002029F7" w:rsidP="002029F7">
            <w:pPr>
              <w:rPr>
                <w:rFonts w:eastAsia="Yu Mincho"/>
                <w:szCs w:val="20"/>
                <w:lang w:eastAsia="ja-JP"/>
              </w:rPr>
            </w:pPr>
            <w:r w:rsidRPr="00EB24FC">
              <w:rPr>
                <w:szCs w:val="20"/>
              </w:rPr>
              <w:t>4 RVs will be used for sub-PRB transmission</w:t>
            </w:r>
          </w:p>
          <w:p w14:paraId="74033B37" w14:textId="77777777" w:rsidR="002029F7" w:rsidRDefault="002029F7" w:rsidP="002029F7">
            <w:pPr>
              <w:rPr>
                <w:rFonts w:eastAsia="Yu Mincho"/>
                <w:sz w:val="28"/>
                <w:lang w:eastAsia="ja-JP"/>
              </w:rPr>
            </w:pPr>
          </w:p>
          <w:p w14:paraId="3B03A47E" w14:textId="77777777" w:rsidR="002029F7" w:rsidRPr="00741B5C" w:rsidRDefault="002029F7" w:rsidP="002029F7">
            <w:pPr>
              <w:rPr>
                <w:rFonts w:eastAsia="Yu Mincho"/>
                <w:szCs w:val="20"/>
                <w:lang w:eastAsia="ja-JP"/>
              </w:rPr>
            </w:pPr>
            <w:r w:rsidRPr="00741B5C">
              <w:rPr>
                <w:rFonts w:eastAsia="Yu Mincho"/>
                <w:szCs w:val="20"/>
                <w:highlight w:val="green"/>
                <w:lang w:eastAsia="ja-JP"/>
              </w:rPr>
              <w:t>Agreement</w:t>
            </w:r>
          </w:p>
          <w:p w14:paraId="15CA44D3" w14:textId="77777777" w:rsidR="002029F7" w:rsidRPr="00741B5C" w:rsidRDefault="002029F7" w:rsidP="002029F7">
            <w:pPr>
              <w:rPr>
                <w:rFonts w:eastAsia="Yu Mincho"/>
                <w:szCs w:val="20"/>
                <w:lang w:eastAsia="ja-JP"/>
              </w:rPr>
            </w:pPr>
            <w:r w:rsidRPr="00741B5C">
              <w:rPr>
                <w:szCs w:val="20"/>
                <w:lang w:eastAsia="ja-JP"/>
              </w:rPr>
              <w:lastRenderedPageBreak/>
              <w:t>The RE mapping of sub-PRB within an RU over PUSCH is performed first within a sub-frame then across sub-frames</w:t>
            </w:r>
          </w:p>
          <w:p w14:paraId="0BBF1E55" w14:textId="77777777" w:rsidR="002029F7" w:rsidRDefault="002029F7" w:rsidP="002029F7">
            <w:pPr>
              <w:rPr>
                <w:i/>
                <w:lang w:val="sv-SE"/>
              </w:rPr>
            </w:pPr>
          </w:p>
          <w:p w14:paraId="3DFB67E3" w14:textId="77777777" w:rsidR="002029F7" w:rsidRPr="001B0DD8" w:rsidRDefault="002029F7" w:rsidP="002029F7">
            <w:pPr>
              <w:rPr>
                <w:rFonts w:eastAsia="Yu Mincho"/>
                <w:szCs w:val="20"/>
                <w:lang w:val="sv-SE" w:eastAsia="ja-JP"/>
              </w:rPr>
            </w:pPr>
            <w:r w:rsidRPr="001B0DD8">
              <w:rPr>
                <w:rFonts w:eastAsia="Yu Mincho"/>
                <w:szCs w:val="20"/>
                <w:highlight w:val="green"/>
                <w:lang w:val="sv-SE" w:eastAsia="ja-JP"/>
              </w:rPr>
              <w:t>Agreement</w:t>
            </w:r>
          </w:p>
          <w:p w14:paraId="70CD5477" w14:textId="77777777" w:rsidR="002029F7" w:rsidRPr="00467F8A" w:rsidRDefault="002029F7" w:rsidP="002029F7">
            <w:pPr>
              <w:pStyle w:val="ListBullet"/>
              <w:widowControl w:val="0"/>
              <w:numPr>
                <w:ilvl w:val="1"/>
                <w:numId w:val="11"/>
              </w:numPr>
              <w:ind w:left="400" w:hanging="400"/>
              <w:contextualSpacing w:val="0"/>
              <w:jc w:val="both"/>
            </w:pPr>
            <w:r w:rsidRPr="00467F8A">
              <w:t>Within a subframe, RE mapping is the same as legacy PUSCH.</w:t>
            </w:r>
          </w:p>
          <w:p w14:paraId="102E53BE" w14:textId="77777777" w:rsidR="002029F7" w:rsidRPr="001B0DD8" w:rsidRDefault="002029F7" w:rsidP="002029F7">
            <w:pPr>
              <w:rPr>
                <w:rFonts w:eastAsia="Yu Mincho"/>
                <w:lang w:eastAsia="ja-JP"/>
              </w:rPr>
            </w:pPr>
          </w:p>
          <w:p w14:paraId="5C4F52E6" w14:textId="77777777" w:rsidR="002029F7" w:rsidRPr="001B0DD8" w:rsidRDefault="002029F7" w:rsidP="002029F7">
            <w:pPr>
              <w:rPr>
                <w:rFonts w:eastAsia="Yu Mincho"/>
                <w:szCs w:val="20"/>
                <w:lang w:val="sv-SE" w:eastAsia="ja-JP"/>
              </w:rPr>
            </w:pPr>
            <w:r w:rsidRPr="001B0DD8">
              <w:rPr>
                <w:rFonts w:eastAsia="Yu Mincho" w:hint="eastAsia"/>
                <w:szCs w:val="20"/>
                <w:highlight w:val="green"/>
                <w:lang w:val="sv-SE" w:eastAsia="ja-JP"/>
              </w:rPr>
              <w:t>A</w:t>
            </w:r>
            <w:r w:rsidRPr="001B0DD8">
              <w:rPr>
                <w:rFonts w:eastAsia="Yu Mincho"/>
                <w:szCs w:val="20"/>
                <w:highlight w:val="green"/>
                <w:lang w:val="sv-SE" w:eastAsia="ja-JP"/>
              </w:rPr>
              <w:t>greement</w:t>
            </w:r>
          </w:p>
          <w:p w14:paraId="6A2C2834" w14:textId="77777777" w:rsidR="002029F7" w:rsidRPr="00951708" w:rsidRDefault="002029F7" w:rsidP="002029F7">
            <w:pPr>
              <w:pStyle w:val="ListBullet"/>
              <w:widowControl w:val="0"/>
              <w:numPr>
                <w:ilvl w:val="0"/>
                <w:numId w:val="11"/>
              </w:numPr>
              <w:ind w:left="400" w:hanging="400"/>
              <w:contextualSpacing w:val="0"/>
              <w:jc w:val="both"/>
            </w:pPr>
            <w:r w:rsidRPr="00951708">
              <w:t>Frequency hopping of PRB between 2 narrowbands for sub-PRB allocation is the same as legacy. Sub-carrier locations in the PRB are the same within both narrowbands</w:t>
            </w:r>
          </w:p>
          <w:p w14:paraId="3B0F4D40" w14:textId="77777777" w:rsidR="002029F7" w:rsidRPr="00312B6C" w:rsidRDefault="002029F7" w:rsidP="002029F7">
            <w:pPr>
              <w:rPr>
                <w:lang w:val="sv-SE"/>
              </w:rPr>
            </w:pPr>
          </w:p>
          <w:p w14:paraId="55135B7A" w14:textId="77777777" w:rsidR="002029F7" w:rsidRPr="001B0DD8" w:rsidRDefault="002029F7" w:rsidP="002029F7">
            <w:pPr>
              <w:rPr>
                <w:rFonts w:eastAsia="Yu Mincho"/>
                <w:szCs w:val="20"/>
                <w:lang w:val="sv-SE" w:eastAsia="ja-JP"/>
              </w:rPr>
            </w:pPr>
            <w:r w:rsidRPr="001B0DD8">
              <w:rPr>
                <w:rFonts w:eastAsia="Yu Mincho"/>
                <w:szCs w:val="20"/>
                <w:highlight w:val="green"/>
                <w:lang w:val="sv-SE" w:eastAsia="ja-JP"/>
              </w:rPr>
              <w:t>Agreement</w:t>
            </w:r>
            <w:r w:rsidRPr="001B0DD8">
              <w:rPr>
                <w:rFonts w:eastAsia="Yu Mincho"/>
                <w:szCs w:val="20"/>
                <w:lang w:val="sv-SE" w:eastAsia="ja-JP"/>
              </w:rPr>
              <w:t xml:space="preserve"> </w:t>
            </w:r>
          </w:p>
          <w:p w14:paraId="62A93F3E" w14:textId="77777777" w:rsidR="002029F7" w:rsidRPr="00951708" w:rsidRDefault="002029F7" w:rsidP="002029F7">
            <w:pPr>
              <w:rPr>
                <w:i/>
                <w:sz w:val="32"/>
                <w:szCs w:val="32"/>
                <w:lang w:val="sv-SE"/>
              </w:rPr>
            </w:pPr>
            <w:r w:rsidRPr="00951708">
              <w:rPr>
                <w:szCs w:val="20"/>
              </w:rPr>
              <w:t>6 subcarriers with SC-FDMA QPSK modulation is supported in CE mode B</w:t>
            </w:r>
          </w:p>
          <w:p w14:paraId="11EC2B42" w14:textId="77777777" w:rsidR="002029F7" w:rsidRDefault="002029F7" w:rsidP="002029F7">
            <w:pPr>
              <w:rPr>
                <w:i/>
                <w:lang w:val="sv-SE"/>
              </w:rPr>
            </w:pPr>
          </w:p>
          <w:p w14:paraId="720FB65F" w14:textId="77777777" w:rsidR="002029F7" w:rsidRPr="00E46AB6" w:rsidRDefault="002029F7" w:rsidP="002029F7">
            <w:pPr>
              <w:rPr>
                <w:rFonts w:eastAsia="Yu Mincho"/>
                <w:i/>
                <w:lang w:val="sv-SE" w:eastAsia="ja-JP"/>
              </w:rPr>
            </w:pPr>
            <w:r w:rsidRPr="00E46AB6">
              <w:rPr>
                <w:rFonts w:eastAsia="Yu Mincho"/>
                <w:i/>
                <w:highlight w:val="green"/>
                <w:lang w:val="sv-SE" w:eastAsia="ja-JP"/>
              </w:rPr>
              <w:t>Agreement</w:t>
            </w:r>
          </w:p>
          <w:p w14:paraId="5FD44249" w14:textId="77777777" w:rsidR="002029F7" w:rsidRPr="000804F1" w:rsidRDefault="002029F7" w:rsidP="002029F7">
            <w:pPr>
              <w:pStyle w:val="ListBullet"/>
              <w:numPr>
                <w:ilvl w:val="0"/>
                <w:numId w:val="0"/>
              </w:numPr>
            </w:pPr>
            <w:r w:rsidRPr="000804F1">
              <w:t>The candidates for FDD are Proposal #1, #2 and #4 for CE mode A and Proposal#1, #2, and #3 for CE mode B and down-select the candidates at RAN1#92bis</w:t>
            </w:r>
          </w:p>
          <w:p w14:paraId="6CFFDA63" w14:textId="77777777" w:rsidR="002029F7" w:rsidRPr="000804F1" w:rsidRDefault="002029F7" w:rsidP="002029F7">
            <w:pPr>
              <w:pStyle w:val="ListBullet"/>
              <w:widowControl w:val="0"/>
              <w:numPr>
                <w:ilvl w:val="0"/>
                <w:numId w:val="12"/>
              </w:numPr>
              <w:ind w:left="400" w:hanging="400"/>
              <w:contextualSpacing w:val="0"/>
              <w:jc w:val="both"/>
            </w:pPr>
            <w:r w:rsidRPr="000804F1">
              <w:t>Proposal #1:RU Size of 2 of 3 sub-carriers pi/2 BPSK option = 8 ms</w:t>
            </w:r>
          </w:p>
          <w:p w14:paraId="2E69E913" w14:textId="77777777" w:rsidR="002029F7" w:rsidRPr="000804F1" w:rsidRDefault="002029F7" w:rsidP="002029F7">
            <w:pPr>
              <w:numPr>
                <w:ilvl w:val="0"/>
                <w:numId w:val="12"/>
              </w:numPr>
              <w:jc w:val="both"/>
              <w:rPr>
                <w:szCs w:val="20"/>
              </w:rPr>
            </w:pPr>
            <w:r w:rsidRPr="000804F1">
              <w:rPr>
                <w:szCs w:val="20"/>
              </w:rPr>
              <w:t>Proposal #2:RU Size of 2 of 3 sub-carriers pi/2 BPSK option = 6 ms</w:t>
            </w:r>
          </w:p>
          <w:p w14:paraId="301F40F7" w14:textId="77777777" w:rsidR="002029F7" w:rsidRPr="000804F1" w:rsidRDefault="002029F7" w:rsidP="002029F7">
            <w:pPr>
              <w:numPr>
                <w:ilvl w:val="0"/>
                <w:numId w:val="12"/>
              </w:numPr>
              <w:rPr>
                <w:szCs w:val="20"/>
              </w:rPr>
            </w:pPr>
            <w:r w:rsidRPr="000804F1">
              <w:rPr>
                <w:szCs w:val="20"/>
              </w:rPr>
              <w:t xml:space="preserve">Proposal #3:RU Size of 2 of 3 sub-carriers pi/2 BPSK option = 16 ms. </w:t>
            </w:r>
          </w:p>
          <w:p w14:paraId="3A0C0D03" w14:textId="77777777" w:rsidR="002029F7" w:rsidRPr="000804F1" w:rsidRDefault="002029F7" w:rsidP="002029F7">
            <w:pPr>
              <w:numPr>
                <w:ilvl w:val="0"/>
                <w:numId w:val="12"/>
              </w:numPr>
              <w:rPr>
                <w:szCs w:val="20"/>
              </w:rPr>
            </w:pPr>
            <w:r w:rsidRPr="000804F1">
              <w:rPr>
                <w:szCs w:val="20"/>
              </w:rPr>
              <w:t>Proposal #4:RU Size of 2 of 3 sub-carriers pi/2 BPSK option = 4 ms</w:t>
            </w:r>
          </w:p>
          <w:p w14:paraId="7B5BF84A" w14:textId="77777777" w:rsidR="002029F7" w:rsidRPr="000804F1" w:rsidRDefault="002029F7" w:rsidP="002029F7">
            <w:pPr>
              <w:rPr>
                <w:rFonts w:eastAsia="Yu Mincho"/>
                <w:szCs w:val="20"/>
                <w:lang w:eastAsia="ja-JP"/>
              </w:rPr>
            </w:pPr>
            <w:r w:rsidRPr="000804F1">
              <w:rPr>
                <w:rFonts w:eastAsia="Yu Mincho"/>
                <w:szCs w:val="20"/>
                <w:lang w:eastAsia="ja-JP"/>
              </w:rPr>
              <w:t xml:space="preserve">FFS whether the above can be reused for TDD or not </w:t>
            </w:r>
          </w:p>
          <w:p w14:paraId="125124AC" w14:textId="77777777" w:rsidR="002029F7" w:rsidRPr="000804F1" w:rsidRDefault="002029F7" w:rsidP="002029F7">
            <w:pPr>
              <w:rPr>
                <w:b/>
                <w:szCs w:val="20"/>
              </w:rPr>
            </w:pPr>
          </w:p>
          <w:p w14:paraId="4DF8A2A4" w14:textId="77777777" w:rsidR="002029F7" w:rsidRPr="00773627" w:rsidRDefault="002029F7" w:rsidP="002029F7">
            <w:pPr>
              <w:rPr>
                <w:rFonts w:eastAsia="Yu Mincho"/>
                <w:szCs w:val="20"/>
                <w:lang w:eastAsia="ja-JP"/>
              </w:rPr>
            </w:pPr>
            <w:r w:rsidRPr="00773627">
              <w:rPr>
                <w:rFonts w:eastAsia="Yu Mincho"/>
                <w:szCs w:val="20"/>
                <w:highlight w:val="green"/>
                <w:lang w:eastAsia="ja-JP"/>
              </w:rPr>
              <w:t>Agreement</w:t>
            </w:r>
          </w:p>
          <w:p w14:paraId="56844458" w14:textId="77777777" w:rsidR="002029F7" w:rsidRPr="000804F1" w:rsidRDefault="002029F7" w:rsidP="002029F7">
            <w:pPr>
              <w:pStyle w:val="ListBullet"/>
              <w:widowControl w:val="0"/>
              <w:numPr>
                <w:ilvl w:val="0"/>
                <w:numId w:val="11"/>
              </w:numPr>
              <w:ind w:left="400" w:hanging="400"/>
              <w:contextualSpacing w:val="0"/>
              <w:jc w:val="both"/>
            </w:pPr>
            <w:r w:rsidRPr="000804F1">
              <w:t>A maximum of 4 resource units (RUs) is supported in CE Mode A</w:t>
            </w:r>
          </w:p>
          <w:p w14:paraId="3DB37163" w14:textId="66F2ED52" w:rsidR="002029F7" w:rsidRPr="00B815AF" w:rsidRDefault="002029F7" w:rsidP="00987286">
            <w:pPr>
              <w:rPr>
                <w:rFonts w:eastAsia="Yu Mincho"/>
                <w:i/>
                <w:szCs w:val="20"/>
                <w:lang w:eastAsia="ja-JP"/>
              </w:rPr>
            </w:pPr>
          </w:p>
        </w:tc>
      </w:tr>
    </w:tbl>
    <w:p w14:paraId="495195DB" w14:textId="77777777" w:rsidR="005810C8" w:rsidRDefault="005810C8" w:rsidP="005810C8">
      <w:pPr>
        <w:pStyle w:val="BodyText"/>
      </w:pPr>
    </w:p>
    <w:p w14:paraId="59EECE0B" w14:textId="77777777" w:rsidR="005810C8" w:rsidRPr="005810C8" w:rsidRDefault="005810C8" w:rsidP="005810C8">
      <w:pPr>
        <w:pStyle w:val="BodyText"/>
        <w:rPr>
          <w:lang w:val="sv-SE" w:eastAsia="sv-SE"/>
        </w:rPr>
      </w:pPr>
    </w:p>
    <w:sectPr w:rsidR="005810C8" w:rsidRPr="005810C8"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B69F6" w14:textId="77777777" w:rsidR="00DE5E06" w:rsidRDefault="00DE5E06" w:rsidP="00896408">
      <w:r>
        <w:separator/>
      </w:r>
    </w:p>
  </w:endnote>
  <w:endnote w:type="continuationSeparator" w:id="0">
    <w:p w14:paraId="7A0B4854" w14:textId="77777777" w:rsidR="00DE5E06" w:rsidRDefault="00DE5E06"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Helvetica">
    <w:altName w:val="Sylfaen"/>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0"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CF23F" w14:textId="77777777" w:rsidR="00DE5E06" w:rsidRDefault="00DE5E06" w:rsidP="00896408">
      <w:r>
        <w:separator/>
      </w:r>
    </w:p>
  </w:footnote>
  <w:footnote w:type="continuationSeparator" w:id="0">
    <w:p w14:paraId="26C69C8B" w14:textId="77777777" w:rsidR="00DE5E06" w:rsidRDefault="00DE5E06"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8BACF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1547D3"/>
    <w:multiLevelType w:val="hybridMultilevel"/>
    <w:tmpl w:val="4F0851CC"/>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07A010C"/>
    <w:multiLevelType w:val="hybridMultilevel"/>
    <w:tmpl w:val="91FE4B38"/>
    <w:lvl w:ilvl="0" w:tplc="087CDE30">
      <w:start w:val="1"/>
      <w:numFmt w:val="bullet"/>
      <w:lvlText w:val="•"/>
      <w:lvlJc w:val="left"/>
      <w:pPr>
        <w:tabs>
          <w:tab w:val="num" w:pos="360"/>
        </w:tabs>
        <w:ind w:left="360" w:hanging="360"/>
      </w:pPr>
      <w:rPr>
        <w:rFonts w:ascii="Arial" w:hAnsi="Arial" w:hint="default"/>
      </w:rPr>
    </w:lvl>
    <w:lvl w:ilvl="1" w:tplc="71681AB6">
      <w:start w:val="1"/>
      <w:numFmt w:val="bullet"/>
      <w:lvlText w:val="•"/>
      <w:lvlJc w:val="left"/>
      <w:pPr>
        <w:tabs>
          <w:tab w:val="num" w:pos="1080"/>
        </w:tabs>
        <w:ind w:left="1080" w:hanging="360"/>
      </w:pPr>
      <w:rPr>
        <w:rFonts w:ascii="Arial" w:hAnsi="Arial" w:hint="default"/>
      </w:rPr>
    </w:lvl>
    <w:lvl w:ilvl="2" w:tplc="09CC20D8" w:tentative="1">
      <w:start w:val="1"/>
      <w:numFmt w:val="bullet"/>
      <w:lvlText w:val="•"/>
      <w:lvlJc w:val="left"/>
      <w:pPr>
        <w:tabs>
          <w:tab w:val="num" w:pos="1800"/>
        </w:tabs>
        <w:ind w:left="1800" w:hanging="360"/>
      </w:pPr>
      <w:rPr>
        <w:rFonts w:ascii="Arial" w:hAnsi="Arial" w:hint="default"/>
      </w:rPr>
    </w:lvl>
    <w:lvl w:ilvl="3" w:tplc="5D70EF76" w:tentative="1">
      <w:start w:val="1"/>
      <w:numFmt w:val="bullet"/>
      <w:lvlText w:val="•"/>
      <w:lvlJc w:val="left"/>
      <w:pPr>
        <w:tabs>
          <w:tab w:val="num" w:pos="2520"/>
        </w:tabs>
        <w:ind w:left="2520" w:hanging="360"/>
      </w:pPr>
      <w:rPr>
        <w:rFonts w:ascii="Arial" w:hAnsi="Arial" w:hint="default"/>
      </w:rPr>
    </w:lvl>
    <w:lvl w:ilvl="4" w:tplc="4ACA93A0" w:tentative="1">
      <w:start w:val="1"/>
      <w:numFmt w:val="bullet"/>
      <w:lvlText w:val="•"/>
      <w:lvlJc w:val="left"/>
      <w:pPr>
        <w:tabs>
          <w:tab w:val="num" w:pos="3240"/>
        </w:tabs>
        <w:ind w:left="3240" w:hanging="360"/>
      </w:pPr>
      <w:rPr>
        <w:rFonts w:ascii="Arial" w:hAnsi="Arial" w:hint="default"/>
      </w:rPr>
    </w:lvl>
    <w:lvl w:ilvl="5" w:tplc="01E6360C" w:tentative="1">
      <w:start w:val="1"/>
      <w:numFmt w:val="bullet"/>
      <w:lvlText w:val="•"/>
      <w:lvlJc w:val="left"/>
      <w:pPr>
        <w:tabs>
          <w:tab w:val="num" w:pos="3960"/>
        </w:tabs>
        <w:ind w:left="3960" w:hanging="360"/>
      </w:pPr>
      <w:rPr>
        <w:rFonts w:ascii="Arial" w:hAnsi="Arial" w:hint="default"/>
      </w:rPr>
    </w:lvl>
    <w:lvl w:ilvl="6" w:tplc="EED4048E" w:tentative="1">
      <w:start w:val="1"/>
      <w:numFmt w:val="bullet"/>
      <w:lvlText w:val="•"/>
      <w:lvlJc w:val="left"/>
      <w:pPr>
        <w:tabs>
          <w:tab w:val="num" w:pos="4680"/>
        </w:tabs>
        <w:ind w:left="4680" w:hanging="360"/>
      </w:pPr>
      <w:rPr>
        <w:rFonts w:ascii="Arial" w:hAnsi="Arial" w:hint="default"/>
      </w:rPr>
    </w:lvl>
    <w:lvl w:ilvl="7" w:tplc="2BC46512" w:tentative="1">
      <w:start w:val="1"/>
      <w:numFmt w:val="bullet"/>
      <w:lvlText w:val="•"/>
      <w:lvlJc w:val="left"/>
      <w:pPr>
        <w:tabs>
          <w:tab w:val="num" w:pos="5400"/>
        </w:tabs>
        <w:ind w:left="5400" w:hanging="360"/>
      </w:pPr>
      <w:rPr>
        <w:rFonts w:ascii="Arial" w:hAnsi="Arial" w:hint="default"/>
      </w:rPr>
    </w:lvl>
    <w:lvl w:ilvl="8" w:tplc="BD70E9B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285D28F2"/>
    <w:multiLevelType w:val="hybridMultilevel"/>
    <w:tmpl w:val="28DE40C8"/>
    <w:lvl w:ilvl="0" w:tplc="0409000F">
      <w:start w:val="1"/>
      <w:numFmt w:val="bullet"/>
      <w:lvlText w:val="−"/>
      <w:lvlJc w:val="left"/>
      <w:pPr>
        <w:ind w:left="1520" w:hanging="420"/>
      </w:pPr>
      <w:rPr>
        <w:rFonts w:ascii="Arial" w:hAnsi="Arial"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4" w15:restartNumberingAfterBreak="0">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7024A63"/>
    <w:multiLevelType w:val="hybridMultilevel"/>
    <w:tmpl w:val="D4043FEE"/>
    <w:lvl w:ilvl="0" w:tplc="C4F69084">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90E53CC"/>
    <w:multiLevelType w:val="hybridMultilevel"/>
    <w:tmpl w:val="53569A10"/>
    <w:lvl w:ilvl="0" w:tplc="041D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E65E4704">
      <w:numFmt w:val="bullet"/>
      <w:lvlText w:val="-"/>
      <w:lvlJc w:val="left"/>
      <w:pPr>
        <w:ind w:left="2205" w:hanging="360"/>
      </w:pPr>
      <w:rPr>
        <w:rFonts w:ascii="Times New Roman" w:eastAsia="Times New Roman" w:hAnsi="Times New Roman" w:cs="Times New Roman" w:hint="default"/>
      </w:rPr>
    </w:lvl>
    <w:lvl w:ilvl="3" w:tplc="0409000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52850707"/>
    <w:multiLevelType w:val="hybridMultilevel"/>
    <w:tmpl w:val="ADB8E0B4"/>
    <w:lvl w:ilvl="0" w:tplc="F4062478">
      <w:start w:val="1"/>
      <w:numFmt w:val="bullet"/>
      <w:lvlText w:val="•"/>
      <w:lvlJc w:val="left"/>
      <w:pPr>
        <w:tabs>
          <w:tab w:val="num" w:pos="720"/>
        </w:tabs>
        <w:ind w:left="720" w:hanging="360"/>
      </w:pPr>
      <w:rPr>
        <w:rFonts w:ascii="Arial" w:hAnsi="Arial" w:hint="default"/>
      </w:rPr>
    </w:lvl>
    <w:lvl w:ilvl="1" w:tplc="5900B29A">
      <w:numFmt w:val="bullet"/>
      <w:lvlText w:val="•"/>
      <w:lvlJc w:val="left"/>
      <w:pPr>
        <w:tabs>
          <w:tab w:val="num" w:pos="1440"/>
        </w:tabs>
        <w:ind w:left="1440" w:hanging="360"/>
      </w:pPr>
      <w:rPr>
        <w:rFonts w:ascii="Arial" w:hAnsi="Arial" w:hint="default"/>
      </w:rPr>
    </w:lvl>
    <w:lvl w:ilvl="2" w:tplc="30A44C46">
      <w:start w:val="1"/>
      <w:numFmt w:val="bullet"/>
      <w:lvlText w:val="•"/>
      <w:lvlJc w:val="left"/>
      <w:pPr>
        <w:tabs>
          <w:tab w:val="num" w:pos="2160"/>
        </w:tabs>
        <w:ind w:left="2160" w:hanging="360"/>
      </w:pPr>
      <w:rPr>
        <w:rFonts w:ascii="Arial" w:hAnsi="Arial" w:hint="default"/>
      </w:rPr>
    </w:lvl>
    <w:lvl w:ilvl="3" w:tplc="A5D2F9BE" w:tentative="1">
      <w:start w:val="1"/>
      <w:numFmt w:val="bullet"/>
      <w:lvlText w:val="•"/>
      <w:lvlJc w:val="left"/>
      <w:pPr>
        <w:tabs>
          <w:tab w:val="num" w:pos="2880"/>
        </w:tabs>
        <w:ind w:left="2880" w:hanging="360"/>
      </w:pPr>
      <w:rPr>
        <w:rFonts w:ascii="Arial" w:hAnsi="Arial" w:hint="default"/>
      </w:rPr>
    </w:lvl>
    <w:lvl w:ilvl="4" w:tplc="94481708" w:tentative="1">
      <w:start w:val="1"/>
      <w:numFmt w:val="bullet"/>
      <w:lvlText w:val="•"/>
      <w:lvlJc w:val="left"/>
      <w:pPr>
        <w:tabs>
          <w:tab w:val="num" w:pos="3600"/>
        </w:tabs>
        <w:ind w:left="3600" w:hanging="360"/>
      </w:pPr>
      <w:rPr>
        <w:rFonts w:ascii="Arial" w:hAnsi="Arial" w:hint="default"/>
      </w:rPr>
    </w:lvl>
    <w:lvl w:ilvl="5" w:tplc="F2FA013C" w:tentative="1">
      <w:start w:val="1"/>
      <w:numFmt w:val="bullet"/>
      <w:lvlText w:val="•"/>
      <w:lvlJc w:val="left"/>
      <w:pPr>
        <w:tabs>
          <w:tab w:val="num" w:pos="4320"/>
        </w:tabs>
        <w:ind w:left="4320" w:hanging="360"/>
      </w:pPr>
      <w:rPr>
        <w:rFonts w:ascii="Arial" w:hAnsi="Arial" w:hint="default"/>
      </w:rPr>
    </w:lvl>
    <w:lvl w:ilvl="6" w:tplc="D6E47A8C" w:tentative="1">
      <w:start w:val="1"/>
      <w:numFmt w:val="bullet"/>
      <w:lvlText w:val="•"/>
      <w:lvlJc w:val="left"/>
      <w:pPr>
        <w:tabs>
          <w:tab w:val="num" w:pos="5040"/>
        </w:tabs>
        <w:ind w:left="5040" w:hanging="360"/>
      </w:pPr>
      <w:rPr>
        <w:rFonts w:ascii="Arial" w:hAnsi="Arial" w:hint="default"/>
      </w:rPr>
    </w:lvl>
    <w:lvl w:ilvl="7" w:tplc="EB466DC4" w:tentative="1">
      <w:start w:val="1"/>
      <w:numFmt w:val="bullet"/>
      <w:lvlText w:val="•"/>
      <w:lvlJc w:val="left"/>
      <w:pPr>
        <w:tabs>
          <w:tab w:val="num" w:pos="5760"/>
        </w:tabs>
        <w:ind w:left="5760" w:hanging="360"/>
      </w:pPr>
      <w:rPr>
        <w:rFonts w:ascii="Arial" w:hAnsi="Arial" w:hint="default"/>
      </w:rPr>
    </w:lvl>
    <w:lvl w:ilvl="8" w:tplc="5A1C46B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5F60ADB"/>
    <w:multiLevelType w:val="hybridMultilevel"/>
    <w:tmpl w:val="2FB6C610"/>
    <w:lvl w:ilvl="0" w:tplc="EF6A5296">
      <w:start w:val="1"/>
      <w:numFmt w:val="bullet"/>
      <w:lvlText w:val="•"/>
      <w:lvlJc w:val="left"/>
      <w:pPr>
        <w:tabs>
          <w:tab w:val="num" w:pos="360"/>
        </w:tabs>
        <w:ind w:left="360" w:hanging="360"/>
      </w:pPr>
      <w:rPr>
        <w:rFonts w:ascii="Arial" w:hAnsi="Arial" w:hint="default"/>
      </w:rPr>
    </w:lvl>
    <w:lvl w:ilvl="1" w:tplc="DD907690">
      <w:numFmt w:val="bullet"/>
      <w:lvlText w:val="•"/>
      <w:lvlJc w:val="left"/>
      <w:pPr>
        <w:tabs>
          <w:tab w:val="num" w:pos="1080"/>
        </w:tabs>
        <w:ind w:left="1080" w:hanging="360"/>
      </w:pPr>
      <w:rPr>
        <w:rFonts w:ascii="Arial" w:hAnsi="Arial" w:hint="default"/>
      </w:rPr>
    </w:lvl>
    <w:lvl w:ilvl="2" w:tplc="064CDC5E">
      <w:start w:val="1"/>
      <w:numFmt w:val="bullet"/>
      <w:lvlText w:val="•"/>
      <w:lvlJc w:val="left"/>
      <w:pPr>
        <w:tabs>
          <w:tab w:val="num" w:pos="1800"/>
        </w:tabs>
        <w:ind w:left="1800" w:hanging="360"/>
      </w:pPr>
      <w:rPr>
        <w:rFonts w:ascii="Arial" w:hAnsi="Arial" w:hint="default"/>
      </w:rPr>
    </w:lvl>
    <w:lvl w:ilvl="3" w:tplc="A0C4F6E6">
      <w:start w:val="1"/>
      <w:numFmt w:val="bullet"/>
      <w:lvlText w:val="•"/>
      <w:lvlJc w:val="left"/>
      <w:pPr>
        <w:tabs>
          <w:tab w:val="num" w:pos="2520"/>
        </w:tabs>
        <w:ind w:left="2520" w:hanging="360"/>
      </w:pPr>
      <w:rPr>
        <w:rFonts w:ascii="Arial" w:hAnsi="Arial" w:hint="default"/>
      </w:rPr>
    </w:lvl>
    <w:lvl w:ilvl="4" w:tplc="60F29298" w:tentative="1">
      <w:start w:val="1"/>
      <w:numFmt w:val="bullet"/>
      <w:lvlText w:val="•"/>
      <w:lvlJc w:val="left"/>
      <w:pPr>
        <w:tabs>
          <w:tab w:val="num" w:pos="3240"/>
        </w:tabs>
        <w:ind w:left="3240" w:hanging="360"/>
      </w:pPr>
      <w:rPr>
        <w:rFonts w:ascii="Arial" w:hAnsi="Arial" w:hint="default"/>
      </w:rPr>
    </w:lvl>
    <w:lvl w:ilvl="5" w:tplc="42C271F6" w:tentative="1">
      <w:start w:val="1"/>
      <w:numFmt w:val="bullet"/>
      <w:lvlText w:val="•"/>
      <w:lvlJc w:val="left"/>
      <w:pPr>
        <w:tabs>
          <w:tab w:val="num" w:pos="3960"/>
        </w:tabs>
        <w:ind w:left="3960" w:hanging="360"/>
      </w:pPr>
      <w:rPr>
        <w:rFonts w:ascii="Arial" w:hAnsi="Arial" w:hint="default"/>
      </w:rPr>
    </w:lvl>
    <w:lvl w:ilvl="6" w:tplc="5DCE1CF4" w:tentative="1">
      <w:start w:val="1"/>
      <w:numFmt w:val="bullet"/>
      <w:lvlText w:val="•"/>
      <w:lvlJc w:val="left"/>
      <w:pPr>
        <w:tabs>
          <w:tab w:val="num" w:pos="4680"/>
        </w:tabs>
        <w:ind w:left="4680" w:hanging="360"/>
      </w:pPr>
      <w:rPr>
        <w:rFonts w:ascii="Arial" w:hAnsi="Arial" w:hint="default"/>
      </w:rPr>
    </w:lvl>
    <w:lvl w:ilvl="7" w:tplc="2EA85D2A" w:tentative="1">
      <w:start w:val="1"/>
      <w:numFmt w:val="bullet"/>
      <w:lvlText w:val="•"/>
      <w:lvlJc w:val="left"/>
      <w:pPr>
        <w:tabs>
          <w:tab w:val="num" w:pos="5400"/>
        </w:tabs>
        <w:ind w:left="5400" w:hanging="360"/>
      </w:pPr>
      <w:rPr>
        <w:rFonts w:ascii="Arial" w:hAnsi="Arial" w:hint="default"/>
      </w:rPr>
    </w:lvl>
    <w:lvl w:ilvl="8" w:tplc="7480D14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9F55FBE"/>
    <w:multiLevelType w:val="hybridMultilevel"/>
    <w:tmpl w:val="487877A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AA53B3E"/>
    <w:multiLevelType w:val="hybridMultilevel"/>
    <w:tmpl w:val="D102B958"/>
    <w:lvl w:ilvl="0" w:tplc="E3305C58">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tabs>
          <w:tab w:val="num" w:pos="1440"/>
        </w:tabs>
        <w:ind w:left="1440" w:hanging="360"/>
      </w:pPr>
      <w:rPr>
        <w:rFonts w:hint="default"/>
      </w:rPr>
    </w:lvl>
    <w:lvl w:ilvl="2" w:tplc="0409000F">
      <w:start w:val="1"/>
      <w:numFmt w:val="decimal"/>
      <w:lvlText w:val="%3."/>
      <w:lvlJc w:val="left"/>
      <w:pPr>
        <w:tabs>
          <w:tab w:val="num" w:pos="2160"/>
        </w:tabs>
        <w:ind w:left="2160" w:hanging="360"/>
      </w:pPr>
      <w:rPr>
        <w:rFonts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650C490C"/>
    <w:multiLevelType w:val="hybridMultilevel"/>
    <w:tmpl w:val="17C2C66E"/>
    <w:lvl w:ilvl="0" w:tplc="E9BED3DE">
      <w:start w:val="1"/>
      <w:numFmt w:val="bullet"/>
      <w:lvlText w:val="•"/>
      <w:lvlJc w:val="left"/>
      <w:pPr>
        <w:tabs>
          <w:tab w:val="num" w:pos="720"/>
        </w:tabs>
        <w:ind w:left="720" w:hanging="360"/>
      </w:pPr>
      <w:rPr>
        <w:rFonts w:ascii="Arial" w:hAnsi="Arial" w:hint="default"/>
      </w:rPr>
    </w:lvl>
    <w:lvl w:ilvl="1" w:tplc="8B6AC68E">
      <w:numFmt w:val="bullet"/>
      <w:lvlText w:val="•"/>
      <w:lvlJc w:val="left"/>
      <w:pPr>
        <w:tabs>
          <w:tab w:val="num" w:pos="1440"/>
        </w:tabs>
        <w:ind w:left="1440" w:hanging="360"/>
      </w:pPr>
      <w:rPr>
        <w:rFonts w:ascii="Arial" w:hAnsi="Arial" w:hint="default"/>
      </w:rPr>
    </w:lvl>
    <w:lvl w:ilvl="2" w:tplc="DC762CA6">
      <w:numFmt w:val="bullet"/>
      <w:lvlText w:val="•"/>
      <w:lvlJc w:val="left"/>
      <w:pPr>
        <w:tabs>
          <w:tab w:val="num" w:pos="2160"/>
        </w:tabs>
        <w:ind w:left="2160" w:hanging="360"/>
      </w:pPr>
      <w:rPr>
        <w:rFonts w:ascii="Arial" w:hAnsi="Arial" w:hint="default"/>
      </w:rPr>
    </w:lvl>
    <w:lvl w:ilvl="3" w:tplc="3D38E778">
      <w:numFmt w:val="bullet"/>
      <w:lvlText w:val="•"/>
      <w:lvlJc w:val="left"/>
      <w:pPr>
        <w:tabs>
          <w:tab w:val="num" w:pos="2880"/>
        </w:tabs>
        <w:ind w:left="2880" w:hanging="360"/>
      </w:pPr>
      <w:rPr>
        <w:rFonts w:ascii="Arial" w:hAnsi="Arial" w:hint="default"/>
      </w:rPr>
    </w:lvl>
    <w:lvl w:ilvl="4" w:tplc="AA783F32">
      <w:start w:val="1"/>
      <w:numFmt w:val="bullet"/>
      <w:lvlText w:val="•"/>
      <w:lvlJc w:val="left"/>
      <w:pPr>
        <w:tabs>
          <w:tab w:val="num" w:pos="3600"/>
        </w:tabs>
        <w:ind w:left="3600" w:hanging="360"/>
      </w:pPr>
      <w:rPr>
        <w:rFonts w:ascii="Arial" w:hAnsi="Arial" w:hint="default"/>
      </w:rPr>
    </w:lvl>
    <w:lvl w:ilvl="5" w:tplc="BFBE8018" w:tentative="1">
      <w:start w:val="1"/>
      <w:numFmt w:val="bullet"/>
      <w:lvlText w:val="•"/>
      <w:lvlJc w:val="left"/>
      <w:pPr>
        <w:tabs>
          <w:tab w:val="num" w:pos="4320"/>
        </w:tabs>
        <w:ind w:left="4320" w:hanging="360"/>
      </w:pPr>
      <w:rPr>
        <w:rFonts w:ascii="Arial" w:hAnsi="Arial" w:hint="default"/>
      </w:rPr>
    </w:lvl>
    <w:lvl w:ilvl="6" w:tplc="A5AE8AC4" w:tentative="1">
      <w:start w:val="1"/>
      <w:numFmt w:val="bullet"/>
      <w:lvlText w:val="•"/>
      <w:lvlJc w:val="left"/>
      <w:pPr>
        <w:tabs>
          <w:tab w:val="num" w:pos="5040"/>
        </w:tabs>
        <w:ind w:left="5040" w:hanging="360"/>
      </w:pPr>
      <w:rPr>
        <w:rFonts w:ascii="Arial" w:hAnsi="Arial" w:hint="default"/>
      </w:rPr>
    </w:lvl>
    <w:lvl w:ilvl="7" w:tplc="1BF6F962" w:tentative="1">
      <w:start w:val="1"/>
      <w:numFmt w:val="bullet"/>
      <w:lvlText w:val="•"/>
      <w:lvlJc w:val="left"/>
      <w:pPr>
        <w:tabs>
          <w:tab w:val="num" w:pos="5760"/>
        </w:tabs>
        <w:ind w:left="5760" w:hanging="360"/>
      </w:pPr>
      <w:rPr>
        <w:rFonts w:ascii="Arial" w:hAnsi="Arial" w:hint="default"/>
      </w:rPr>
    </w:lvl>
    <w:lvl w:ilvl="8" w:tplc="BA7EFF4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D897741"/>
    <w:multiLevelType w:val="hybridMultilevel"/>
    <w:tmpl w:val="A8DC940A"/>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B81F77"/>
    <w:multiLevelType w:val="hybridMultilevel"/>
    <w:tmpl w:val="3F0655BE"/>
    <w:lvl w:ilvl="0" w:tplc="31E2F914">
      <w:start w:val="1"/>
      <w:numFmt w:val="decimal"/>
      <w:lvlText w:val="[%1] "/>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7BED18BC"/>
    <w:multiLevelType w:val="multilevel"/>
    <w:tmpl w:val="2A2A10E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7"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16"/>
  </w:num>
  <w:num w:numId="2">
    <w:abstractNumId w:val="5"/>
  </w:num>
  <w:num w:numId="3">
    <w:abstractNumId w:val="4"/>
  </w:num>
  <w:num w:numId="4">
    <w:abstractNumId w:val="8"/>
  </w:num>
  <w:num w:numId="5">
    <w:abstractNumId w:val="13"/>
  </w:num>
  <w:num w:numId="6">
    <w:abstractNumId w:val="9"/>
  </w:num>
  <w:num w:numId="7">
    <w:abstractNumId w:val="2"/>
  </w:num>
  <w:num w:numId="8">
    <w:abstractNumId w:val="0"/>
  </w:num>
  <w:num w:numId="9">
    <w:abstractNumId w:val="15"/>
  </w:num>
  <w:num w:numId="10">
    <w:abstractNumId w:val="11"/>
  </w:num>
  <w:num w:numId="11">
    <w:abstractNumId w:val="17"/>
  </w:num>
  <w:num w:numId="12">
    <w:abstractNumId w:val="1"/>
  </w:num>
  <w:num w:numId="13">
    <w:abstractNumId w:val="6"/>
  </w:num>
  <w:num w:numId="14">
    <w:abstractNumId w:val="3"/>
  </w:num>
  <w:num w:numId="15">
    <w:abstractNumId w:val="10"/>
  </w:num>
  <w:num w:numId="16">
    <w:abstractNumId w:val="7"/>
  </w:num>
  <w:num w:numId="17">
    <w:abstractNumId w:val="14"/>
  </w:num>
  <w:num w:numId="18">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0544"/>
    <w:rsid w:val="000010BE"/>
    <w:rsid w:val="0000617F"/>
    <w:rsid w:val="00010535"/>
    <w:rsid w:val="00013A55"/>
    <w:rsid w:val="00013C3A"/>
    <w:rsid w:val="00014FC0"/>
    <w:rsid w:val="0001683C"/>
    <w:rsid w:val="000208D5"/>
    <w:rsid w:val="00021435"/>
    <w:rsid w:val="00021A85"/>
    <w:rsid w:val="00023FBA"/>
    <w:rsid w:val="00024F13"/>
    <w:rsid w:val="00026E1D"/>
    <w:rsid w:val="00033A43"/>
    <w:rsid w:val="00033D79"/>
    <w:rsid w:val="00034D81"/>
    <w:rsid w:val="0004324B"/>
    <w:rsid w:val="0005173A"/>
    <w:rsid w:val="000540C4"/>
    <w:rsid w:val="0005555D"/>
    <w:rsid w:val="0005613F"/>
    <w:rsid w:val="000567D9"/>
    <w:rsid w:val="00056E62"/>
    <w:rsid w:val="0005704E"/>
    <w:rsid w:val="00057D56"/>
    <w:rsid w:val="0006632E"/>
    <w:rsid w:val="00066E9B"/>
    <w:rsid w:val="000675B6"/>
    <w:rsid w:val="00070B4F"/>
    <w:rsid w:val="000719CB"/>
    <w:rsid w:val="0007547E"/>
    <w:rsid w:val="00076424"/>
    <w:rsid w:val="00076502"/>
    <w:rsid w:val="00080C9D"/>
    <w:rsid w:val="00080FDE"/>
    <w:rsid w:val="0008215A"/>
    <w:rsid w:val="00082C11"/>
    <w:rsid w:val="00085892"/>
    <w:rsid w:val="000866F9"/>
    <w:rsid w:val="00086CFE"/>
    <w:rsid w:val="0009105D"/>
    <w:rsid w:val="00092DC1"/>
    <w:rsid w:val="00094753"/>
    <w:rsid w:val="000955F0"/>
    <w:rsid w:val="000A1C45"/>
    <w:rsid w:val="000A493B"/>
    <w:rsid w:val="000A6617"/>
    <w:rsid w:val="000A785F"/>
    <w:rsid w:val="000B0813"/>
    <w:rsid w:val="000B4CBC"/>
    <w:rsid w:val="000C0830"/>
    <w:rsid w:val="000C159B"/>
    <w:rsid w:val="000C1B95"/>
    <w:rsid w:val="000C3D25"/>
    <w:rsid w:val="000C5F12"/>
    <w:rsid w:val="000C6DD7"/>
    <w:rsid w:val="000D25A5"/>
    <w:rsid w:val="000D3133"/>
    <w:rsid w:val="000D4167"/>
    <w:rsid w:val="000D4DE9"/>
    <w:rsid w:val="000D59E9"/>
    <w:rsid w:val="000E40B7"/>
    <w:rsid w:val="000E4221"/>
    <w:rsid w:val="000F1240"/>
    <w:rsid w:val="000F4EFD"/>
    <w:rsid w:val="000F5705"/>
    <w:rsid w:val="00106665"/>
    <w:rsid w:val="00111F11"/>
    <w:rsid w:val="00114E0C"/>
    <w:rsid w:val="00115B2F"/>
    <w:rsid w:val="001160E2"/>
    <w:rsid w:val="001249DD"/>
    <w:rsid w:val="00125D27"/>
    <w:rsid w:val="00126749"/>
    <w:rsid w:val="00126EB7"/>
    <w:rsid w:val="00131489"/>
    <w:rsid w:val="001372E8"/>
    <w:rsid w:val="0014092D"/>
    <w:rsid w:val="0014252D"/>
    <w:rsid w:val="00146A42"/>
    <w:rsid w:val="00151ACA"/>
    <w:rsid w:val="001706D3"/>
    <w:rsid w:val="00172700"/>
    <w:rsid w:val="00172B21"/>
    <w:rsid w:val="00173605"/>
    <w:rsid w:val="00185111"/>
    <w:rsid w:val="0018693F"/>
    <w:rsid w:val="00190ACC"/>
    <w:rsid w:val="001A0932"/>
    <w:rsid w:val="001A1F16"/>
    <w:rsid w:val="001A2E84"/>
    <w:rsid w:val="001A2FCA"/>
    <w:rsid w:val="001A78B2"/>
    <w:rsid w:val="001B09EC"/>
    <w:rsid w:val="001B1ED1"/>
    <w:rsid w:val="001B267F"/>
    <w:rsid w:val="001B2DF2"/>
    <w:rsid w:val="001B2FB5"/>
    <w:rsid w:val="001B3A33"/>
    <w:rsid w:val="001B3B54"/>
    <w:rsid w:val="001B4618"/>
    <w:rsid w:val="001B4863"/>
    <w:rsid w:val="001B5446"/>
    <w:rsid w:val="001B5D68"/>
    <w:rsid w:val="001B64CA"/>
    <w:rsid w:val="001C26B2"/>
    <w:rsid w:val="001C2B65"/>
    <w:rsid w:val="001C4191"/>
    <w:rsid w:val="001C7443"/>
    <w:rsid w:val="001D2093"/>
    <w:rsid w:val="001D2555"/>
    <w:rsid w:val="001D3E7C"/>
    <w:rsid w:val="001D68F5"/>
    <w:rsid w:val="001E0ECC"/>
    <w:rsid w:val="001E2FED"/>
    <w:rsid w:val="001E3574"/>
    <w:rsid w:val="001E4F35"/>
    <w:rsid w:val="001E5AFE"/>
    <w:rsid w:val="001F173D"/>
    <w:rsid w:val="001F188D"/>
    <w:rsid w:val="001F33A6"/>
    <w:rsid w:val="001F4364"/>
    <w:rsid w:val="001F5873"/>
    <w:rsid w:val="002029F7"/>
    <w:rsid w:val="00204DF2"/>
    <w:rsid w:val="002060B9"/>
    <w:rsid w:val="002107CD"/>
    <w:rsid w:val="00216CA6"/>
    <w:rsid w:val="00217825"/>
    <w:rsid w:val="002210B9"/>
    <w:rsid w:val="00234C85"/>
    <w:rsid w:val="002408FC"/>
    <w:rsid w:val="00244460"/>
    <w:rsid w:val="00247018"/>
    <w:rsid w:val="00253456"/>
    <w:rsid w:val="002553B4"/>
    <w:rsid w:val="00255F4F"/>
    <w:rsid w:val="00256374"/>
    <w:rsid w:val="002601B7"/>
    <w:rsid w:val="00262FC3"/>
    <w:rsid w:val="002659BF"/>
    <w:rsid w:val="00266F4C"/>
    <w:rsid w:val="00270162"/>
    <w:rsid w:val="0027250C"/>
    <w:rsid w:val="00272C79"/>
    <w:rsid w:val="00275879"/>
    <w:rsid w:val="0028065B"/>
    <w:rsid w:val="002822A1"/>
    <w:rsid w:val="0028423D"/>
    <w:rsid w:val="00286B6D"/>
    <w:rsid w:val="00287ACD"/>
    <w:rsid w:val="002929CA"/>
    <w:rsid w:val="00292D46"/>
    <w:rsid w:val="00293E29"/>
    <w:rsid w:val="0029521F"/>
    <w:rsid w:val="00297C85"/>
    <w:rsid w:val="002A4C90"/>
    <w:rsid w:val="002A5FF8"/>
    <w:rsid w:val="002A702C"/>
    <w:rsid w:val="002B0DDD"/>
    <w:rsid w:val="002B1900"/>
    <w:rsid w:val="002B59EF"/>
    <w:rsid w:val="002B70C4"/>
    <w:rsid w:val="002C31EB"/>
    <w:rsid w:val="002C74AD"/>
    <w:rsid w:val="002D01C5"/>
    <w:rsid w:val="002D263D"/>
    <w:rsid w:val="002D2A3F"/>
    <w:rsid w:val="002E53FD"/>
    <w:rsid w:val="002E54A8"/>
    <w:rsid w:val="002E647A"/>
    <w:rsid w:val="002F0A50"/>
    <w:rsid w:val="002F1E61"/>
    <w:rsid w:val="002F33E3"/>
    <w:rsid w:val="002F567D"/>
    <w:rsid w:val="002F5B7C"/>
    <w:rsid w:val="002F6E1A"/>
    <w:rsid w:val="003007D4"/>
    <w:rsid w:val="003076E5"/>
    <w:rsid w:val="0031300A"/>
    <w:rsid w:val="0031433A"/>
    <w:rsid w:val="00317B05"/>
    <w:rsid w:val="00322230"/>
    <w:rsid w:val="00322E6E"/>
    <w:rsid w:val="0032734D"/>
    <w:rsid w:val="003316CF"/>
    <w:rsid w:val="0033205D"/>
    <w:rsid w:val="00335A5F"/>
    <w:rsid w:val="00336644"/>
    <w:rsid w:val="00337B8E"/>
    <w:rsid w:val="00341942"/>
    <w:rsid w:val="00341F43"/>
    <w:rsid w:val="00343C26"/>
    <w:rsid w:val="0034475B"/>
    <w:rsid w:val="0034541F"/>
    <w:rsid w:val="00347E49"/>
    <w:rsid w:val="0035178D"/>
    <w:rsid w:val="00352F22"/>
    <w:rsid w:val="00354234"/>
    <w:rsid w:val="00354B01"/>
    <w:rsid w:val="00356B6D"/>
    <w:rsid w:val="00363E3E"/>
    <w:rsid w:val="00365BA9"/>
    <w:rsid w:val="00365CE4"/>
    <w:rsid w:val="00366F2A"/>
    <w:rsid w:val="00370214"/>
    <w:rsid w:val="0037183E"/>
    <w:rsid w:val="0037260E"/>
    <w:rsid w:val="00373852"/>
    <w:rsid w:val="00374932"/>
    <w:rsid w:val="00376C99"/>
    <w:rsid w:val="00381ECB"/>
    <w:rsid w:val="00393FEA"/>
    <w:rsid w:val="003956D0"/>
    <w:rsid w:val="00395F83"/>
    <w:rsid w:val="003A427E"/>
    <w:rsid w:val="003A43EC"/>
    <w:rsid w:val="003A7BD7"/>
    <w:rsid w:val="003B0EA1"/>
    <w:rsid w:val="003B578A"/>
    <w:rsid w:val="003B5C12"/>
    <w:rsid w:val="003C5481"/>
    <w:rsid w:val="003D0076"/>
    <w:rsid w:val="003D1022"/>
    <w:rsid w:val="003D35B9"/>
    <w:rsid w:val="003D48A1"/>
    <w:rsid w:val="003D637A"/>
    <w:rsid w:val="003E25B9"/>
    <w:rsid w:val="003E6D00"/>
    <w:rsid w:val="003F176C"/>
    <w:rsid w:val="003F1A00"/>
    <w:rsid w:val="003F5933"/>
    <w:rsid w:val="003F603A"/>
    <w:rsid w:val="003F72AB"/>
    <w:rsid w:val="003F7EA0"/>
    <w:rsid w:val="00402C95"/>
    <w:rsid w:val="0040319A"/>
    <w:rsid w:val="00405C12"/>
    <w:rsid w:val="00405EAC"/>
    <w:rsid w:val="004079C0"/>
    <w:rsid w:val="00410790"/>
    <w:rsid w:val="00410D99"/>
    <w:rsid w:val="00411E33"/>
    <w:rsid w:val="0041293B"/>
    <w:rsid w:val="004168A0"/>
    <w:rsid w:val="00416DEC"/>
    <w:rsid w:val="0042693C"/>
    <w:rsid w:val="00427BCD"/>
    <w:rsid w:val="0043150E"/>
    <w:rsid w:val="004343EC"/>
    <w:rsid w:val="0043720E"/>
    <w:rsid w:val="0044272F"/>
    <w:rsid w:val="004448B5"/>
    <w:rsid w:val="00447D3B"/>
    <w:rsid w:val="00450CDB"/>
    <w:rsid w:val="004608BB"/>
    <w:rsid w:val="00460B14"/>
    <w:rsid w:val="00460B61"/>
    <w:rsid w:val="0046581B"/>
    <w:rsid w:val="00466B18"/>
    <w:rsid w:val="0046740A"/>
    <w:rsid w:val="00471C42"/>
    <w:rsid w:val="004725AB"/>
    <w:rsid w:val="00473EF1"/>
    <w:rsid w:val="00475080"/>
    <w:rsid w:val="00477F66"/>
    <w:rsid w:val="004800C2"/>
    <w:rsid w:val="0048093F"/>
    <w:rsid w:val="00481189"/>
    <w:rsid w:val="0048244D"/>
    <w:rsid w:val="00483C16"/>
    <w:rsid w:val="004873BA"/>
    <w:rsid w:val="004900B0"/>
    <w:rsid w:val="00490CB5"/>
    <w:rsid w:val="00491F30"/>
    <w:rsid w:val="004A495D"/>
    <w:rsid w:val="004A5369"/>
    <w:rsid w:val="004A77F3"/>
    <w:rsid w:val="004B1E30"/>
    <w:rsid w:val="004B227D"/>
    <w:rsid w:val="004B3434"/>
    <w:rsid w:val="004B4109"/>
    <w:rsid w:val="004B5882"/>
    <w:rsid w:val="004B6EB3"/>
    <w:rsid w:val="004C28D9"/>
    <w:rsid w:val="004C3780"/>
    <w:rsid w:val="004C672E"/>
    <w:rsid w:val="004C6C33"/>
    <w:rsid w:val="004D0A1D"/>
    <w:rsid w:val="004D10E0"/>
    <w:rsid w:val="004D4D81"/>
    <w:rsid w:val="004D7FE0"/>
    <w:rsid w:val="004E319B"/>
    <w:rsid w:val="004E4C67"/>
    <w:rsid w:val="004F430F"/>
    <w:rsid w:val="004F6B08"/>
    <w:rsid w:val="00500D11"/>
    <w:rsid w:val="00501C44"/>
    <w:rsid w:val="00504A5D"/>
    <w:rsid w:val="005053EA"/>
    <w:rsid w:val="00506350"/>
    <w:rsid w:val="00510D00"/>
    <w:rsid w:val="00511208"/>
    <w:rsid w:val="00511492"/>
    <w:rsid w:val="00515B7D"/>
    <w:rsid w:val="005164F1"/>
    <w:rsid w:val="00520A09"/>
    <w:rsid w:val="0052140E"/>
    <w:rsid w:val="005245F2"/>
    <w:rsid w:val="00526976"/>
    <w:rsid w:val="00527E96"/>
    <w:rsid w:val="00531018"/>
    <w:rsid w:val="0053186E"/>
    <w:rsid w:val="00532418"/>
    <w:rsid w:val="00537CA6"/>
    <w:rsid w:val="00540ADE"/>
    <w:rsid w:val="00543B9E"/>
    <w:rsid w:val="00544261"/>
    <w:rsid w:val="00546633"/>
    <w:rsid w:val="005514B5"/>
    <w:rsid w:val="00551EE5"/>
    <w:rsid w:val="005538D6"/>
    <w:rsid w:val="00555E42"/>
    <w:rsid w:val="00557341"/>
    <w:rsid w:val="00557C3F"/>
    <w:rsid w:val="00560EB4"/>
    <w:rsid w:val="0056300A"/>
    <w:rsid w:val="005664B7"/>
    <w:rsid w:val="0057294B"/>
    <w:rsid w:val="00574520"/>
    <w:rsid w:val="00577159"/>
    <w:rsid w:val="005810C8"/>
    <w:rsid w:val="00582D07"/>
    <w:rsid w:val="005838EA"/>
    <w:rsid w:val="00585773"/>
    <w:rsid w:val="00590DA6"/>
    <w:rsid w:val="005910D7"/>
    <w:rsid w:val="0059143A"/>
    <w:rsid w:val="00593EED"/>
    <w:rsid w:val="00594FFE"/>
    <w:rsid w:val="005A0365"/>
    <w:rsid w:val="005A3229"/>
    <w:rsid w:val="005A4A25"/>
    <w:rsid w:val="005A5772"/>
    <w:rsid w:val="005A7011"/>
    <w:rsid w:val="005A704B"/>
    <w:rsid w:val="005A73CA"/>
    <w:rsid w:val="005B0557"/>
    <w:rsid w:val="005B12B8"/>
    <w:rsid w:val="005B1828"/>
    <w:rsid w:val="005B590B"/>
    <w:rsid w:val="005B6E96"/>
    <w:rsid w:val="005C0BB0"/>
    <w:rsid w:val="005C10DD"/>
    <w:rsid w:val="005C1CCC"/>
    <w:rsid w:val="005C2B98"/>
    <w:rsid w:val="005C48F7"/>
    <w:rsid w:val="005C7597"/>
    <w:rsid w:val="005C77B1"/>
    <w:rsid w:val="005C77FC"/>
    <w:rsid w:val="005C79DE"/>
    <w:rsid w:val="005C7E68"/>
    <w:rsid w:val="005D04D6"/>
    <w:rsid w:val="005D18B4"/>
    <w:rsid w:val="005D325B"/>
    <w:rsid w:val="005E128D"/>
    <w:rsid w:val="005E136E"/>
    <w:rsid w:val="005E2E56"/>
    <w:rsid w:val="005F0450"/>
    <w:rsid w:val="005F4E0B"/>
    <w:rsid w:val="005F5879"/>
    <w:rsid w:val="005F78A8"/>
    <w:rsid w:val="005F7D3C"/>
    <w:rsid w:val="006043CB"/>
    <w:rsid w:val="006059D7"/>
    <w:rsid w:val="00607CF7"/>
    <w:rsid w:val="0061043F"/>
    <w:rsid w:val="00611DC9"/>
    <w:rsid w:val="00611EAE"/>
    <w:rsid w:val="00614513"/>
    <w:rsid w:val="00616233"/>
    <w:rsid w:val="006214E0"/>
    <w:rsid w:val="006220B6"/>
    <w:rsid w:val="00624060"/>
    <w:rsid w:val="00626F23"/>
    <w:rsid w:val="0063103E"/>
    <w:rsid w:val="0063517D"/>
    <w:rsid w:val="006362EB"/>
    <w:rsid w:val="00637F1A"/>
    <w:rsid w:val="00637F44"/>
    <w:rsid w:val="006410CC"/>
    <w:rsid w:val="00642296"/>
    <w:rsid w:val="006574C3"/>
    <w:rsid w:val="0066078B"/>
    <w:rsid w:val="006617D2"/>
    <w:rsid w:val="00665C30"/>
    <w:rsid w:val="00666BD1"/>
    <w:rsid w:val="006714F4"/>
    <w:rsid w:val="006722D2"/>
    <w:rsid w:val="006840F1"/>
    <w:rsid w:val="0068782F"/>
    <w:rsid w:val="00691E68"/>
    <w:rsid w:val="0069445A"/>
    <w:rsid w:val="00695000"/>
    <w:rsid w:val="00695539"/>
    <w:rsid w:val="00695D5F"/>
    <w:rsid w:val="00697945"/>
    <w:rsid w:val="006A286A"/>
    <w:rsid w:val="006A3701"/>
    <w:rsid w:val="006A7383"/>
    <w:rsid w:val="006A7F1C"/>
    <w:rsid w:val="006B11C3"/>
    <w:rsid w:val="006B21CA"/>
    <w:rsid w:val="006B53B8"/>
    <w:rsid w:val="006B791A"/>
    <w:rsid w:val="006C375C"/>
    <w:rsid w:val="006C5E52"/>
    <w:rsid w:val="006C62F2"/>
    <w:rsid w:val="006C7817"/>
    <w:rsid w:val="006C7AB7"/>
    <w:rsid w:val="006D021E"/>
    <w:rsid w:val="006D4214"/>
    <w:rsid w:val="006D5901"/>
    <w:rsid w:val="006E2C06"/>
    <w:rsid w:val="006E6568"/>
    <w:rsid w:val="006F0326"/>
    <w:rsid w:val="006F0DDC"/>
    <w:rsid w:val="006F1365"/>
    <w:rsid w:val="006F38D8"/>
    <w:rsid w:val="006F3A56"/>
    <w:rsid w:val="006F5F5F"/>
    <w:rsid w:val="006F6023"/>
    <w:rsid w:val="007003ED"/>
    <w:rsid w:val="00706066"/>
    <w:rsid w:val="00710756"/>
    <w:rsid w:val="00712A11"/>
    <w:rsid w:val="00713D92"/>
    <w:rsid w:val="0071400F"/>
    <w:rsid w:val="00714468"/>
    <w:rsid w:val="0071503A"/>
    <w:rsid w:val="007227B7"/>
    <w:rsid w:val="0072569C"/>
    <w:rsid w:val="00730306"/>
    <w:rsid w:val="00730536"/>
    <w:rsid w:val="00733388"/>
    <w:rsid w:val="00734D4A"/>
    <w:rsid w:val="00735C9D"/>
    <w:rsid w:val="00736BD2"/>
    <w:rsid w:val="00737C08"/>
    <w:rsid w:val="00741C7F"/>
    <w:rsid w:val="007520A5"/>
    <w:rsid w:val="007526B0"/>
    <w:rsid w:val="00752B23"/>
    <w:rsid w:val="00753F39"/>
    <w:rsid w:val="00764020"/>
    <w:rsid w:val="00765096"/>
    <w:rsid w:val="00765408"/>
    <w:rsid w:val="00767ECE"/>
    <w:rsid w:val="00773372"/>
    <w:rsid w:val="00774B1E"/>
    <w:rsid w:val="00775DF3"/>
    <w:rsid w:val="00776455"/>
    <w:rsid w:val="007803D2"/>
    <w:rsid w:val="0078136E"/>
    <w:rsid w:val="00785910"/>
    <w:rsid w:val="00786CC6"/>
    <w:rsid w:val="00786E80"/>
    <w:rsid w:val="00791709"/>
    <w:rsid w:val="00791796"/>
    <w:rsid w:val="007931E9"/>
    <w:rsid w:val="00794B2F"/>
    <w:rsid w:val="00794CB9"/>
    <w:rsid w:val="00794EAF"/>
    <w:rsid w:val="00795683"/>
    <w:rsid w:val="007965DB"/>
    <w:rsid w:val="007A0D0D"/>
    <w:rsid w:val="007A1C90"/>
    <w:rsid w:val="007A25D2"/>
    <w:rsid w:val="007B2A93"/>
    <w:rsid w:val="007B31B0"/>
    <w:rsid w:val="007B748E"/>
    <w:rsid w:val="007C018B"/>
    <w:rsid w:val="007C25F0"/>
    <w:rsid w:val="007C2A44"/>
    <w:rsid w:val="007C2E4E"/>
    <w:rsid w:val="007C6044"/>
    <w:rsid w:val="007C690E"/>
    <w:rsid w:val="007D01AC"/>
    <w:rsid w:val="007D03E3"/>
    <w:rsid w:val="007D2BE5"/>
    <w:rsid w:val="007D4DB2"/>
    <w:rsid w:val="007D6472"/>
    <w:rsid w:val="007E3034"/>
    <w:rsid w:val="007E35E6"/>
    <w:rsid w:val="007E4BEE"/>
    <w:rsid w:val="007E7190"/>
    <w:rsid w:val="007F1A7D"/>
    <w:rsid w:val="007F5DBD"/>
    <w:rsid w:val="007F5FCD"/>
    <w:rsid w:val="0080106E"/>
    <w:rsid w:val="008011BC"/>
    <w:rsid w:val="00802FBE"/>
    <w:rsid w:val="00803288"/>
    <w:rsid w:val="00806FEA"/>
    <w:rsid w:val="0081112C"/>
    <w:rsid w:val="008129AB"/>
    <w:rsid w:val="00813FC9"/>
    <w:rsid w:val="008155E1"/>
    <w:rsid w:val="00816181"/>
    <w:rsid w:val="00835082"/>
    <w:rsid w:val="008400D5"/>
    <w:rsid w:val="008416B4"/>
    <w:rsid w:val="00842341"/>
    <w:rsid w:val="00842949"/>
    <w:rsid w:val="00843CA4"/>
    <w:rsid w:val="00850100"/>
    <w:rsid w:val="008539A0"/>
    <w:rsid w:val="008545A8"/>
    <w:rsid w:val="00856568"/>
    <w:rsid w:val="00857E6D"/>
    <w:rsid w:val="00860376"/>
    <w:rsid w:val="00860E63"/>
    <w:rsid w:val="0086115E"/>
    <w:rsid w:val="0086523C"/>
    <w:rsid w:val="0086592A"/>
    <w:rsid w:val="008663B3"/>
    <w:rsid w:val="00870D80"/>
    <w:rsid w:val="00871839"/>
    <w:rsid w:val="00871F18"/>
    <w:rsid w:val="0087206B"/>
    <w:rsid w:val="00873D27"/>
    <w:rsid w:val="00875805"/>
    <w:rsid w:val="00875FDC"/>
    <w:rsid w:val="00876DAA"/>
    <w:rsid w:val="00877905"/>
    <w:rsid w:val="00880CB7"/>
    <w:rsid w:val="00883BA7"/>
    <w:rsid w:val="008847F3"/>
    <w:rsid w:val="00885506"/>
    <w:rsid w:val="00887000"/>
    <w:rsid w:val="00893D52"/>
    <w:rsid w:val="00894934"/>
    <w:rsid w:val="00896408"/>
    <w:rsid w:val="00896439"/>
    <w:rsid w:val="00896792"/>
    <w:rsid w:val="008A0342"/>
    <w:rsid w:val="008A0D81"/>
    <w:rsid w:val="008A2836"/>
    <w:rsid w:val="008A4932"/>
    <w:rsid w:val="008A6DBC"/>
    <w:rsid w:val="008B0B11"/>
    <w:rsid w:val="008B1CE8"/>
    <w:rsid w:val="008B2F9A"/>
    <w:rsid w:val="008B7970"/>
    <w:rsid w:val="008C19D7"/>
    <w:rsid w:val="008C683E"/>
    <w:rsid w:val="008C6D77"/>
    <w:rsid w:val="008D00EF"/>
    <w:rsid w:val="008D0E47"/>
    <w:rsid w:val="008D191D"/>
    <w:rsid w:val="008D4D6F"/>
    <w:rsid w:val="008D5328"/>
    <w:rsid w:val="008D7042"/>
    <w:rsid w:val="008D7F69"/>
    <w:rsid w:val="008E08BF"/>
    <w:rsid w:val="008E2BCB"/>
    <w:rsid w:val="008E2D4F"/>
    <w:rsid w:val="008E2D6B"/>
    <w:rsid w:val="008E33E7"/>
    <w:rsid w:val="008E693E"/>
    <w:rsid w:val="008F21DA"/>
    <w:rsid w:val="008F3C33"/>
    <w:rsid w:val="008F3DD7"/>
    <w:rsid w:val="008F4AE0"/>
    <w:rsid w:val="008F4B8A"/>
    <w:rsid w:val="008F581A"/>
    <w:rsid w:val="00900A98"/>
    <w:rsid w:val="00905731"/>
    <w:rsid w:val="00910FEB"/>
    <w:rsid w:val="00911B08"/>
    <w:rsid w:val="0091297A"/>
    <w:rsid w:val="00915AE7"/>
    <w:rsid w:val="00922BAA"/>
    <w:rsid w:val="00923591"/>
    <w:rsid w:val="009248F0"/>
    <w:rsid w:val="00925451"/>
    <w:rsid w:val="00926F2A"/>
    <w:rsid w:val="00931200"/>
    <w:rsid w:val="00932279"/>
    <w:rsid w:val="00934EC8"/>
    <w:rsid w:val="00935474"/>
    <w:rsid w:val="00937C85"/>
    <w:rsid w:val="00940990"/>
    <w:rsid w:val="0094106D"/>
    <w:rsid w:val="00941882"/>
    <w:rsid w:val="00942F98"/>
    <w:rsid w:val="00945406"/>
    <w:rsid w:val="0094618E"/>
    <w:rsid w:val="00947B38"/>
    <w:rsid w:val="00950E21"/>
    <w:rsid w:val="00951C0C"/>
    <w:rsid w:val="00956067"/>
    <w:rsid w:val="0095613F"/>
    <w:rsid w:val="00956DC0"/>
    <w:rsid w:val="0096105B"/>
    <w:rsid w:val="009628E1"/>
    <w:rsid w:val="00971361"/>
    <w:rsid w:val="00972E51"/>
    <w:rsid w:val="009770FF"/>
    <w:rsid w:val="009802F5"/>
    <w:rsid w:val="00980F9D"/>
    <w:rsid w:val="00983578"/>
    <w:rsid w:val="00984664"/>
    <w:rsid w:val="0098722C"/>
    <w:rsid w:val="00987286"/>
    <w:rsid w:val="00990197"/>
    <w:rsid w:val="009910DC"/>
    <w:rsid w:val="00994CA0"/>
    <w:rsid w:val="009951FC"/>
    <w:rsid w:val="00997116"/>
    <w:rsid w:val="00997C1D"/>
    <w:rsid w:val="009A0611"/>
    <w:rsid w:val="009A59EB"/>
    <w:rsid w:val="009A67EC"/>
    <w:rsid w:val="009B6AEC"/>
    <w:rsid w:val="009C0413"/>
    <w:rsid w:val="009C0FBA"/>
    <w:rsid w:val="009C126A"/>
    <w:rsid w:val="009C1C28"/>
    <w:rsid w:val="009C1FD2"/>
    <w:rsid w:val="009C2E77"/>
    <w:rsid w:val="009C3D68"/>
    <w:rsid w:val="009C6E11"/>
    <w:rsid w:val="009D1B93"/>
    <w:rsid w:val="009D2470"/>
    <w:rsid w:val="009D478D"/>
    <w:rsid w:val="009D49A9"/>
    <w:rsid w:val="009E07EA"/>
    <w:rsid w:val="009E46CD"/>
    <w:rsid w:val="009F072D"/>
    <w:rsid w:val="009F0973"/>
    <w:rsid w:val="009F1BDD"/>
    <w:rsid w:val="009F3AEB"/>
    <w:rsid w:val="009F4009"/>
    <w:rsid w:val="009F4864"/>
    <w:rsid w:val="009F4A2C"/>
    <w:rsid w:val="009F6CF1"/>
    <w:rsid w:val="009F705C"/>
    <w:rsid w:val="009F7D8C"/>
    <w:rsid w:val="00A00802"/>
    <w:rsid w:val="00A02E0D"/>
    <w:rsid w:val="00A0783A"/>
    <w:rsid w:val="00A11DBD"/>
    <w:rsid w:val="00A13A53"/>
    <w:rsid w:val="00A143F2"/>
    <w:rsid w:val="00A152D9"/>
    <w:rsid w:val="00A15863"/>
    <w:rsid w:val="00A20C71"/>
    <w:rsid w:val="00A22A38"/>
    <w:rsid w:val="00A230A6"/>
    <w:rsid w:val="00A24160"/>
    <w:rsid w:val="00A24B49"/>
    <w:rsid w:val="00A304D5"/>
    <w:rsid w:val="00A30D5D"/>
    <w:rsid w:val="00A327C2"/>
    <w:rsid w:val="00A333F6"/>
    <w:rsid w:val="00A40358"/>
    <w:rsid w:val="00A41BEC"/>
    <w:rsid w:val="00A42CFD"/>
    <w:rsid w:val="00A45C2A"/>
    <w:rsid w:val="00A47551"/>
    <w:rsid w:val="00A47960"/>
    <w:rsid w:val="00A47F80"/>
    <w:rsid w:val="00A50DE9"/>
    <w:rsid w:val="00A579AB"/>
    <w:rsid w:val="00A60C27"/>
    <w:rsid w:val="00A60ECC"/>
    <w:rsid w:val="00A60ED5"/>
    <w:rsid w:val="00A6549D"/>
    <w:rsid w:val="00A702A7"/>
    <w:rsid w:val="00A708CA"/>
    <w:rsid w:val="00A71AB6"/>
    <w:rsid w:val="00A74A5C"/>
    <w:rsid w:val="00A80101"/>
    <w:rsid w:val="00A8015E"/>
    <w:rsid w:val="00A83CF7"/>
    <w:rsid w:val="00A94C60"/>
    <w:rsid w:val="00A95936"/>
    <w:rsid w:val="00A96014"/>
    <w:rsid w:val="00AA1D72"/>
    <w:rsid w:val="00AA4C9D"/>
    <w:rsid w:val="00AA5A36"/>
    <w:rsid w:val="00AA68C3"/>
    <w:rsid w:val="00AA71B8"/>
    <w:rsid w:val="00AB0E7E"/>
    <w:rsid w:val="00AB54C6"/>
    <w:rsid w:val="00AB5904"/>
    <w:rsid w:val="00AB72FE"/>
    <w:rsid w:val="00AB7D7C"/>
    <w:rsid w:val="00AC5C82"/>
    <w:rsid w:val="00AC5D2E"/>
    <w:rsid w:val="00AC643E"/>
    <w:rsid w:val="00AC6C5E"/>
    <w:rsid w:val="00AD1550"/>
    <w:rsid w:val="00AD15B0"/>
    <w:rsid w:val="00AD290C"/>
    <w:rsid w:val="00AD4DCE"/>
    <w:rsid w:val="00AE3738"/>
    <w:rsid w:val="00AE7B8C"/>
    <w:rsid w:val="00AF1424"/>
    <w:rsid w:val="00AF7A40"/>
    <w:rsid w:val="00AF7E21"/>
    <w:rsid w:val="00B00BDD"/>
    <w:rsid w:val="00B03ED8"/>
    <w:rsid w:val="00B10171"/>
    <w:rsid w:val="00B12DE5"/>
    <w:rsid w:val="00B13462"/>
    <w:rsid w:val="00B1604D"/>
    <w:rsid w:val="00B17494"/>
    <w:rsid w:val="00B20391"/>
    <w:rsid w:val="00B20462"/>
    <w:rsid w:val="00B27610"/>
    <w:rsid w:val="00B31D49"/>
    <w:rsid w:val="00B35EC8"/>
    <w:rsid w:val="00B368D9"/>
    <w:rsid w:val="00B37071"/>
    <w:rsid w:val="00B40084"/>
    <w:rsid w:val="00B41008"/>
    <w:rsid w:val="00B416F8"/>
    <w:rsid w:val="00B456FF"/>
    <w:rsid w:val="00B45DE1"/>
    <w:rsid w:val="00B4778D"/>
    <w:rsid w:val="00B5007A"/>
    <w:rsid w:val="00B52494"/>
    <w:rsid w:val="00B52573"/>
    <w:rsid w:val="00B53888"/>
    <w:rsid w:val="00B605C8"/>
    <w:rsid w:val="00B61B7B"/>
    <w:rsid w:val="00B65EE6"/>
    <w:rsid w:val="00B672B8"/>
    <w:rsid w:val="00B67BC5"/>
    <w:rsid w:val="00B707E5"/>
    <w:rsid w:val="00B715F8"/>
    <w:rsid w:val="00B7272D"/>
    <w:rsid w:val="00B766C1"/>
    <w:rsid w:val="00B777AD"/>
    <w:rsid w:val="00B80C47"/>
    <w:rsid w:val="00B812C0"/>
    <w:rsid w:val="00B815AF"/>
    <w:rsid w:val="00B86CA2"/>
    <w:rsid w:val="00B87787"/>
    <w:rsid w:val="00B87DBA"/>
    <w:rsid w:val="00B923C6"/>
    <w:rsid w:val="00B92B20"/>
    <w:rsid w:val="00B93CFB"/>
    <w:rsid w:val="00B9479B"/>
    <w:rsid w:val="00BA2707"/>
    <w:rsid w:val="00BA5AFD"/>
    <w:rsid w:val="00BB1E11"/>
    <w:rsid w:val="00BB2430"/>
    <w:rsid w:val="00BB3188"/>
    <w:rsid w:val="00BB3822"/>
    <w:rsid w:val="00BB3B47"/>
    <w:rsid w:val="00BB4C8C"/>
    <w:rsid w:val="00BB5B35"/>
    <w:rsid w:val="00BB7228"/>
    <w:rsid w:val="00BB72A9"/>
    <w:rsid w:val="00BB75FF"/>
    <w:rsid w:val="00BB7B54"/>
    <w:rsid w:val="00BC053D"/>
    <w:rsid w:val="00BC0559"/>
    <w:rsid w:val="00BC25EF"/>
    <w:rsid w:val="00BC7D28"/>
    <w:rsid w:val="00BD19E2"/>
    <w:rsid w:val="00BD1D18"/>
    <w:rsid w:val="00BD38BB"/>
    <w:rsid w:val="00BD39E2"/>
    <w:rsid w:val="00BD3A3A"/>
    <w:rsid w:val="00BE4063"/>
    <w:rsid w:val="00BF29F6"/>
    <w:rsid w:val="00BF49BF"/>
    <w:rsid w:val="00C023F0"/>
    <w:rsid w:val="00C03355"/>
    <w:rsid w:val="00C03DE1"/>
    <w:rsid w:val="00C112D6"/>
    <w:rsid w:val="00C1431B"/>
    <w:rsid w:val="00C1560A"/>
    <w:rsid w:val="00C20AD3"/>
    <w:rsid w:val="00C2142D"/>
    <w:rsid w:val="00C216B8"/>
    <w:rsid w:val="00C330E3"/>
    <w:rsid w:val="00C339AA"/>
    <w:rsid w:val="00C36148"/>
    <w:rsid w:val="00C3733F"/>
    <w:rsid w:val="00C4497B"/>
    <w:rsid w:val="00C45AB4"/>
    <w:rsid w:val="00C501C6"/>
    <w:rsid w:val="00C5086B"/>
    <w:rsid w:val="00C53B3E"/>
    <w:rsid w:val="00C55B8C"/>
    <w:rsid w:val="00C6006F"/>
    <w:rsid w:val="00C60FA1"/>
    <w:rsid w:val="00C610B7"/>
    <w:rsid w:val="00C62894"/>
    <w:rsid w:val="00C66BAB"/>
    <w:rsid w:val="00C8496C"/>
    <w:rsid w:val="00C94D74"/>
    <w:rsid w:val="00C95FC9"/>
    <w:rsid w:val="00C96B53"/>
    <w:rsid w:val="00C97E0A"/>
    <w:rsid w:val="00CB124E"/>
    <w:rsid w:val="00CB1298"/>
    <w:rsid w:val="00CB235B"/>
    <w:rsid w:val="00CB51BD"/>
    <w:rsid w:val="00CB5A40"/>
    <w:rsid w:val="00CB5BA3"/>
    <w:rsid w:val="00CC12F6"/>
    <w:rsid w:val="00CC1CA7"/>
    <w:rsid w:val="00CC42EF"/>
    <w:rsid w:val="00CD0539"/>
    <w:rsid w:val="00CD1737"/>
    <w:rsid w:val="00CE345F"/>
    <w:rsid w:val="00CE533B"/>
    <w:rsid w:val="00CE6CB0"/>
    <w:rsid w:val="00CE7B9C"/>
    <w:rsid w:val="00CF2CBD"/>
    <w:rsid w:val="00CF48D1"/>
    <w:rsid w:val="00CF7AFA"/>
    <w:rsid w:val="00D0030E"/>
    <w:rsid w:val="00D01896"/>
    <w:rsid w:val="00D03072"/>
    <w:rsid w:val="00D033DC"/>
    <w:rsid w:val="00D03974"/>
    <w:rsid w:val="00D04B45"/>
    <w:rsid w:val="00D05C5B"/>
    <w:rsid w:val="00D07A3A"/>
    <w:rsid w:val="00D13EDB"/>
    <w:rsid w:val="00D16846"/>
    <w:rsid w:val="00D21DCA"/>
    <w:rsid w:val="00D231CC"/>
    <w:rsid w:val="00D23DCC"/>
    <w:rsid w:val="00D25CE6"/>
    <w:rsid w:val="00D2653D"/>
    <w:rsid w:val="00D30B72"/>
    <w:rsid w:val="00D32A75"/>
    <w:rsid w:val="00D34859"/>
    <w:rsid w:val="00D43FB1"/>
    <w:rsid w:val="00D44A43"/>
    <w:rsid w:val="00D52043"/>
    <w:rsid w:val="00D55EDE"/>
    <w:rsid w:val="00D577BB"/>
    <w:rsid w:val="00D57BEB"/>
    <w:rsid w:val="00D57D9E"/>
    <w:rsid w:val="00D63BF6"/>
    <w:rsid w:val="00D66F47"/>
    <w:rsid w:val="00D72141"/>
    <w:rsid w:val="00D76862"/>
    <w:rsid w:val="00D76FAD"/>
    <w:rsid w:val="00D81894"/>
    <w:rsid w:val="00D83CFA"/>
    <w:rsid w:val="00D84C52"/>
    <w:rsid w:val="00D87036"/>
    <w:rsid w:val="00D900AE"/>
    <w:rsid w:val="00D90185"/>
    <w:rsid w:val="00D9043B"/>
    <w:rsid w:val="00D9070A"/>
    <w:rsid w:val="00D907D9"/>
    <w:rsid w:val="00D92AB5"/>
    <w:rsid w:val="00D95635"/>
    <w:rsid w:val="00D967D1"/>
    <w:rsid w:val="00D96869"/>
    <w:rsid w:val="00DA1B02"/>
    <w:rsid w:val="00DA7691"/>
    <w:rsid w:val="00DB1539"/>
    <w:rsid w:val="00DB50F9"/>
    <w:rsid w:val="00DB61D6"/>
    <w:rsid w:val="00DB6ED2"/>
    <w:rsid w:val="00DB777F"/>
    <w:rsid w:val="00DB7A51"/>
    <w:rsid w:val="00DC2D73"/>
    <w:rsid w:val="00DC469E"/>
    <w:rsid w:val="00DC4DF2"/>
    <w:rsid w:val="00DC668B"/>
    <w:rsid w:val="00DD11CB"/>
    <w:rsid w:val="00DD1E2C"/>
    <w:rsid w:val="00DD2C09"/>
    <w:rsid w:val="00DD2C2D"/>
    <w:rsid w:val="00DD2D44"/>
    <w:rsid w:val="00DD63D5"/>
    <w:rsid w:val="00DD6704"/>
    <w:rsid w:val="00DE0C0A"/>
    <w:rsid w:val="00DE13B4"/>
    <w:rsid w:val="00DE1BAA"/>
    <w:rsid w:val="00DE274B"/>
    <w:rsid w:val="00DE2CE8"/>
    <w:rsid w:val="00DE5E06"/>
    <w:rsid w:val="00DE6BF3"/>
    <w:rsid w:val="00DF0016"/>
    <w:rsid w:val="00DF0070"/>
    <w:rsid w:val="00DF03C6"/>
    <w:rsid w:val="00DF28D4"/>
    <w:rsid w:val="00DF78EE"/>
    <w:rsid w:val="00E00B7B"/>
    <w:rsid w:val="00E03768"/>
    <w:rsid w:val="00E04B05"/>
    <w:rsid w:val="00E04F76"/>
    <w:rsid w:val="00E050F5"/>
    <w:rsid w:val="00E10670"/>
    <w:rsid w:val="00E10C1F"/>
    <w:rsid w:val="00E143B3"/>
    <w:rsid w:val="00E20E32"/>
    <w:rsid w:val="00E2157C"/>
    <w:rsid w:val="00E24F7C"/>
    <w:rsid w:val="00E25B87"/>
    <w:rsid w:val="00E30C81"/>
    <w:rsid w:val="00E323ED"/>
    <w:rsid w:val="00E33BAF"/>
    <w:rsid w:val="00E34104"/>
    <w:rsid w:val="00E343B7"/>
    <w:rsid w:val="00E34619"/>
    <w:rsid w:val="00E34671"/>
    <w:rsid w:val="00E34B1D"/>
    <w:rsid w:val="00E40151"/>
    <w:rsid w:val="00E40972"/>
    <w:rsid w:val="00E40D61"/>
    <w:rsid w:val="00E429BD"/>
    <w:rsid w:val="00E458F4"/>
    <w:rsid w:val="00E45E16"/>
    <w:rsid w:val="00E469DC"/>
    <w:rsid w:val="00E51083"/>
    <w:rsid w:val="00E516EC"/>
    <w:rsid w:val="00E54476"/>
    <w:rsid w:val="00E5518C"/>
    <w:rsid w:val="00E55D5E"/>
    <w:rsid w:val="00E55F44"/>
    <w:rsid w:val="00E56270"/>
    <w:rsid w:val="00E56383"/>
    <w:rsid w:val="00E6425C"/>
    <w:rsid w:val="00E7043B"/>
    <w:rsid w:val="00E71D57"/>
    <w:rsid w:val="00E721A0"/>
    <w:rsid w:val="00E73C4A"/>
    <w:rsid w:val="00E757C6"/>
    <w:rsid w:val="00E84473"/>
    <w:rsid w:val="00E87CAF"/>
    <w:rsid w:val="00E902FF"/>
    <w:rsid w:val="00E905BA"/>
    <w:rsid w:val="00E90B18"/>
    <w:rsid w:val="00EA5165"/>
    <w:rsid w:val="00EA76BA"/>
    <w:rsid w:val="00EB26FB"/>
    <w:rsid w:val="00EB39D7"/>
    <w:rsid w:val="00EC07D1"/>
    <w:rsid w:val="00EC2F3D"/>
    <w:rsid w:val="00ED06FB"/>
    <w:rsid w:val="00ED1B91"/>
    <w:rsid w:val="00ED2CBC"/>
    <w:rsid w:val="00ED343E"/>
    <w:rsid w:val="00ED4913"/>
    <w:rsid w:val="00ED7C75"/>
    <w:rsid w:val="00EE24B6"/>
    <w:rsid w:val="00EE2CF3"/>
    <w:rsid w:val="00EE2EAD"/>
    <w:rsid w:val="00EE48C1"/>
    <w:rsid w:val="00EE6BF3"/>
    <w:rsid w:val="00EE6DA5"/>
    <w:rsid w:val="00EF12F6"/>
    <w:rsid w:val="00EF17C9"/>
    <w:rsid w:val="00EF49AA"/>
    <w:rsid w:val="00F03EBA"/>
    <w:rsid w:val="00F04601"/>
    <w:rsid w:val="00F0670B"/>
    <w:rsid w:val="00F169AF"/>
    <w:rsid w:val="00F17B57"/>
    <w:rsid w:val="00F2517B"/>
    <w:rsid w:val="00F34691"/>
    <w:rsid w:val="00F346B4"/>
    <w:rsid w:val="00F35186"/>
    <w:rsid w:val="00F3786E"/>
    <w:rsid w:val="00F40F74"/>
    <w:rsid w:val="00F44523"/>
    <w:rsid w:val="00F50B82"/>
    <w:rsid w:val="00F524EC"/>
    <w:rsid w:val="00F526B9"/>
    <w:rsid w:val="00F5443B"/>
    <w:rsid w:val="00F55FBC"/>
    <w:rsid w:val="00F57D30"/>
    <w:rsid w:val="00F6067A"/>
    <w:rsid w:val="00F61070"/>
    <w:rsid w:val="00F61687"/>
    <w:rsid w:val="00F618ED"/>
    <w:rsid w:val="00F62077"/>
    <w:rsid w:val="00F6546D"/>
    <w:rsid w:val="00F664F2"/>
    <w:rsid w:val="00F7258A"/>
    <w:rsid w:val="00F72B58"/>
    <w:rsid w:val="00F7449F"/>
    <w:rsid w:val="00F74C55"/>
    <w:rsid w:val="00F77B17"/>
    <w:rsid w:val="00F8091C"/>
    <w:rsid w:val="00F81C1C"/>
    <w:rsid w:val="00F84898"/>
    <w:rsid w:val="00F8504A"/>
    <w:rsid w:val="00F8519F"/>
    <w:rsid w:val="00F92325"/>
    <w:rsid w:val="00F97945"/>
    <w:rsid w:val="00FA0C93"/>
    <w:rsid w:val="00FA2D6F"/>
    <w:rsid w:val="00FA424A"/>
    <w:rsid w:val="00FA514B"/>
    <w:rsid w:val="00FA6566"/>
    <w:rsid w:val="00FB194C"/>
    <w:rsid w:val="00FB19AB"/>
    <w:rsid w:val="00FB225D"/>
    <w:rsid w:val="00FB441E"/>
    <w:rsid w:val="00FC1083"/>
    <w:rsid w:val="00FC45DB"/>
    <w:rsid w:val="00FC6F8F"/>
    <w:rsid w:val="00FC7473"/>
    <w:rsid w:val="00FC7919"/>
    <w:rsid w:val="00FE1148"/>
    <w:rsid w:val="00FE3750"/>
    <w:rsid w:val="00FE4401"/>
    <w:rsid w:val="00FE7DFE"/>
    <w:rsid w:val="00FF1188"/>
    <w:rsid w:val="00FF199B"/>
    <w:rsid w:val="00FF1D2B"/>
    <w:rsid w:val="00FF3E3F"/>
    <w:rsid w:val="00FF52CB"/>
    <w:rsid w:val="00FF5ECA"/>
    <w:rsid w:val="00FF669A"/>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DF33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45406"/>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B1E11"/>
    <w:pPr>
      <w:keepNext/>
      <w:numPr>
        <w:ilvl w:val="1"/>
        <w:numId w:val="1"/>
      </w:numPr>
      <w:tabs>
        <w:tab w:val="clear" w:pos="3447"/>
      </w:tabs>
      <w:spacing w:before="240" w:after="60"/>
      <w:ind w:left="567"/>
      <w:outlineLvl w:val="1"/>
    </w:pPr>
    <w:rPr>
      <w:rFonts w:ascii="Helvetica" w:eastAsia="MS Mincho" w:hAnsi="Helvetica" w:cs="Arial"/>
      <w:b/>
      <w:bCs/>
      <w:iCs/>
      <w:szCs w:val="28"/>
      <w:lang w:val="sv-SE" w:eastAsia="sv-S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25D27"/>
    <w:pPr>
      <w:keepNext/>
      <w:numPr>
        <w:ilvl w:val="2"/>
        <w:numId w:val="1"/>
      </w:numPr>
      <w:spacing w:before="240" w:after="60"/>
      <w:ind w:left="709" w:hanging="709"/>
      <w:outlineLvl w:val="2"/>
    </w:pPr>
    <w:rPr>
      <w:rFonts w:ascii="Arial" w:eastAsia="MS Mincho" w:hAnsi="Arial" w:cs="Arial"/>
      <w:b/>
      <w:bCs/>
      <w:szCs w:val="26"/>
      <w:lang w:val="sv-SE" w:eastAsia="sv-S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4540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B1E11"/>
    <w:rPr>
      <w:rFonts w:ascii="Helvetica" w:eastAsia="MS Mincho" w:hAnsi="Helvetica" w:cs="Arial"/>
      <w:b/>
      <w:bCs/>
      <w:iCs/>
      <w:sz w:val="20"/>
      <w:szCs w:val="28"/>
      <w:lang w:val="sv-SE" w:eastAsia="sv-S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25D27"/>
    <w:rPr>
      <w:rFonts w:ascii="Arial" w:eastAsia="MS Mincho" w:hAnsi="Arial" w:cs="Arial"/>
      <w:b/>
      <w:bCs/>
      <w:sz w:val="20"/>
      <w:szCs w:val="26"/>
      <w:lang w:val="sv-SE" w:eastAsia="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w:link w:val="ListParagraph"/>
    <w:uiPriority w:val="34"/>
    <w:qFormat/>
    <w:rsid w:val="00416DEC"/>
    <w:rPr>
      <w:rFonts w:ascii="Times New Roman"/>
      <w:sz w:val="20"/>
      <w:szCs w:val="24"/>
    </w:rPr>
  </w:style>
  <w:style w:type="paragraph" w:styleId="BalloonText">
    <w:name w:val="Balloon Text"/>
    <w:basedOn w:val="Normal"/>
    <w:link w:val="BalloonTextChar"/>
    <w:uiPriority w:val="99"/>
    <w:semiHidden/>
    <w:unhideWhenUsed/>
    <w:rsid w:val="00D900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0AE"/>
    <w:rPr>
      <w:rFonts w:ascii="Segoe UI" w:hAnsi="Segoe UI" w:cs="Segoe UI"/>
      <w:sz w:val="18"/>
      <w:szCs w:val="18"/>
    </w:rPr>
  </w:style>
  <w:style w:type="paragraph" w:customStyle="1" w:styleId="Style2">
    <w:name w:val="_Style 2"/>
    <w:basedOn w:val="Normal"/>
    <w:uiPriority w:val="34"/>
    <w:qFormat/>
    <w:rsid w:val="00500D11"/>
    <w:pPr>
      <w:widowControl w:val="0"/>
      <w:ind w:leftChars="400" w:left="840"/>
      <w:jc w:val="both"/>
    </w:pPr>
    <w:rPr>
      <w:rFonts w:eastAsia="SimSun"/>
      <w:kern w:val="2"/>
      <w:sz w:val="21"/>
      <w:lang w:eastAsia="zh-CN"/>
    </w:rPr>
  </w:style>
  <w:style w:type="paragraph" w:customStyle="1" w:styleId="TAH">
    <w:name w:val="TAH"/>
    <w:basedOn w:val="Normal"/>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Normal"/>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Normal"/>
    <w:link w:val="THChar"/>
    <w:rsid w:val="00607CF7"/>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styleId="NormalWeb">
    <w:name w:val="Normal (Web)"/>
    <w:basedOn w:val="Normal"/>
    <w:uiPriority w:val="99"/>
    <w:unhideWhenUsed/>
    <w:rsid w:val="00607CF7"/>
    <w:pPr>
      <w:spacing w:before="100" w:beforeAutospacing="1" w:after="100" w:afterAutospacing="1"/>
    </w:pPr>
    <w:rPr>
      <w:rFonts w:eastAsia="SimSun"/>
      <w:sz w:val="24"/>
    </w:rPr>
  </w:style>
  <w:style w:type="character" w:customStyle="1" w:styleId="THChar">
    <w:name w:val="TH Char"/>
    <w:link w:val="TH"/>
    <w:rsid w:val="00607CF7"/>
    <w:rPr>
      <w:rFonts w:ascii="Arial" w:eastAsia="SimSun" w:hAnsi="Arial"/>
      <w:b/>
      <w:sz w:val="20"/>
      <w:szCs w:val="20"/>
      <w:lang w:val="en-GB"/>
    </w:rPr>
  </w:style>
  <w:style w:type="paragraph" w:customStyle="1" w:styleId="2222">
    <w:name w:val="스타일 스타일 스타일 스타일 양쪽 첫 줄:  2 글자 + 첫 줄:  2 글자 + 첫 줄:  2 글자 + 첫 줄:  2..."/>
    <w:basedOn w:val="Normal"/>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customStyle="1" w:styleId="UnresolvedMention1">
    <w:name w:val="Unresolved Mention1"/>
    <w:basedOn w:val="DefaultParagraphFont"/>
    <w:uiPriority w:val="99"/>
    <w:semiHidden/>
    <w:unhideWhenUsed/>
    <w:rsid w:val="00483C16"/>
    <w:rPr>
      <w:color w:val="808080"/>
      <w:shd w:val="clear" w:color="auto" w:fill="E6E6E6"/>
    </w:rPr>
  </w:style>
  <w:style w:type="paragraph" w:customStyle="1" w:styleId="TdocHeading1">
    <w:name w:val="Tdoc_Heading_1"/>
    <w:basedOn w:val="Heading1"/>
    <w:next w:val="BodyText"/>
    <w:autoRedefine/>
    <w:rsid w:val="00C94D74"/>
    <w:pPr>
      <w:numPr>
        <w:numId w:val="2"/>
      </w:numPr>
      <w:pBdr>
        <w:top w:val="double" w:sz="4" w:space="1" w:color="auto"/>
        <w:bottom w:val="double" w:sz="4" w:space="1" w:color="auto"/>
      </w:pBdr>
      <w:shd w:val="clear" w:color="auto" w:fill="000000" w:themeFill="text1"/>
      <w:tabs>
        <w:tab w:val="center" w:pos="9000"/>
      </w:tabs>
      <w:spacing w:before="240" w:after="120"/>
      <w:ind w:left="357" w:hanging="357"/>
    </w:pPr>
    <w:rPr>
      <w:rFonts w:ascii="Arial" w:eastAsia="Batang" w:hAnsi="Arial" w:cs="Times New Roman"/>
      <w:bCs w:val="0"/>
      <w:noProof/>
      <w:kern w:val="28"/>
      <w:sz w:val="24"/>
      <w:szCs w:val="20"/>
    </w:rPr>
  </w:style>
  <w:style w:type="paragraph" w:styleId="ListBullet">
    <w:name w:val="List Bullet"/>
    <w:basedOn w:val="Normal"/>
    <w:uiPriority w:val="99"/>
    <w:unhideWhenUsed/>
    <w:rsid w:val="00764020"/>
    <w:pPr>
      <w:numPr>
        <w:numId w:val="8"/>
      </w:numPr>
      <w:contextualSpacing/>
    </w:pPr>
  </w:style>
  <w:style w:type="character" w:styleId="CommentReference">
    <w:name w:val="annotation reference"/>
    <w:basedOn w:val="DefaultParagraphFont"/>
    <w:uiPriority w:val="99"/>
    <w:semiHidden/>
    <w:unhideWhenUsed/>
    <w:rsid w:val="00C03DE1"/>
    <w:rPr>
      <w:sz w:val="16"/>
      <w:szCs w:val="16"/>
    </w:rPr>
  </w:style>
  <w:style w:type="paragraph" w:styleId="CommentText">
    <w:name w:val="annotation text"/>
    <w:basedOn w:val="Normal"/>
    <w:link w:val="CommentTextChar"/>
    <w:uiPriority w:val="99"/>
    <w:semiHidden/>
    <w:unhideWhenUsed/>
    <w:rsid w:val="00C03DE1"/>
    <w:rPr>
      <w:szCs w:val="20"/>
    </w:rPr>
  </w:style>
  <w:style w:type="character" w:customStyle="1" w:styleId="CommentTextChar">
    <w:name w:val="Comment Text Char"/>
    <w:basedOn w:val="DefaultParagraphFont"/>
    <w:link w:val="CommentText"/>
    <w:uiPriority w:val="99"/>
    <w:semiHidden/>
    <w:rsid w:val="00C03DE1"/>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C03DE1"/>
    <w:rPr>
      <w:b/>
      <w:bCs/>
    </w:rPr>
  </w:style>
  <w:style w:type="character" w:customStyle="1" w:styleId="CommentSubjectChar">
    <w:name w:val="Comment Subject Char"/>
    <w:basedOn w:val="CommentTextChar"/>
    <w:link w:val="CommentSubject"/>
    <w:uiPriority w:val="99"/>
    <w:semiHidden/>
    <w:rsid w:val="00C03DE1"/>
    <w:rPr>
      <w:rFonts w:ascii="Times New Roman"/>
      <w:b/>
      <w:bCs/>
      <w:sz w:val="20"/>
      <w:szCs w:val="20"/>
    </w:rPr>
  </w:style>
  <w:style w:type="character" w:styleId="FollowedHyperlink">
    <w:name w:val="FollowedHyperlink"/>
    <w:basedOn w:val="DefaultParagraphFont"/>
    <w:uiPriority w:val="99"/>
    <w:semiHidden/>
    <w:unhideWhenUsed/>
    <w:rsid w:val="00322E6E"/>
    <w:rPr>
      <w:color w:val="800080" w:themeColor="followedHyperlink"/>
      <w:u w:val="single"/>
    </w:rPr>
  </w:style>
  <w:style w:type="paragraph" w:customStyle="1" w:styleId="IvDbodytext">
    <w:name w:val="IvD bodytext"/>
    <w:basedOn w:val="BodyText"/>
    <w:link w:val="IvDbodytextChar"/>
    <w:qFormat/>
    <w:rsid w:val="00E55F4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E55F44"/>
    <w:rPr>
      <w:rFonts w:ascii="Arial" w:hAnsi="Arial"/>
      <w:spacing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760055761">
      <w:bodyDiv w:val="1"/>
      <w:marLeft w:val="0"/>
      <w:marRight w:val="0"/>
      <w:marTop w:val="0"/>
      <w:marBottom w:val="0"/>
      <w:divBdr>
        <w:top w:val="none" w:sz="0" w:space="0" w:color="auto"/>
        <w:left w:val="none" w:sz="0" w:space="0" w:color="auto"/>
        <w:bottom w:val="none" w:sz="0" w:space="0" w:color="auto"/>
        <w:right w:val="none" w:sz="0" w:space="0" w:color="auto"/>
      </w:divBdr>
      <w:divsChild>
        <w:div w:id="788667044">
          <w:marLeft w:val="360"/>
          <w:marRight w:val="0"/>
          <w:marTop w:val="200"/>
          <w:marBottom w:val="0"/>
          <w:divBdr>
            <w:top w:val="none" w:sz="0" w:space="0" w:color="auto"/>
            <w:left w:val="none" w:sz="0" w:space="0" w:color="auto"/>
            <w:bottom w:val="none" w:sz="0" w:space="0" w:color="auto"/>
            <w:right w:val="none" w:sz="0" w:space="0" w:color="auto"/>
          </w:divBdr>
        </w:div>
        <w:div w:id="20202773">
          <w:marLeft w:val="1080"/>
          <w:marRight w:val="0"/>
          <w:marTop w:val="100"/>
          <w:marBottom w:val="0"/>
          <w:divBdr>
            <w:top w:val="none" w:sz="0" w:space="0" w:color="auto"/>
            <w:left w:val="none" w:sz="0" w:space="0" w:color="auto"/>
            <w:bottom w:val="none" w:sz="0" w:space="0" w:color="auto"/>
            <w:right w:val="none" w:sz="0" w:space="0" w:color="auto"/>
          </w:divBdr>
        </w:div>
        <w:div w:id="1024788163">
          <w:marLeft w:val="1080"/>
          <w:marRight w:val="0"/>
          <w:marTop w:val="100"/>
          <w:marBottom w:val="0"/>
          <w:divBdr>
            <w:top w:val="none" w:sz="0" w:space="0" w:color="auto"/>
            <w:left w:val="none" w:sz="0" w:space="0" w:color="auto"/>
            <w:bottom w:val="none" w:sz="0" w:space="0" w:color="auto"/>
            <w:right w:val="none" w:sz="0" w:space="0" w:color="auto"/>
          </w:divBdr>
        </w:div>
        <w:div w:id="1423188389">
          <w:marLeft w:val="1080"/>
          <w:marRight w:val="0"/>
          <w:marTop w:val="100"/>
          <w:marBottom w:val="0"/>
          <w:divBdr>
            <w:top w:val="none" w:sz="0" w:space="0" w:color="auto"/>
            <w:left w:val="none" w:sz="0" w:space="0" w:color="auto"/>
            <w:bottom w:val="none" w:sz="0" w:space="0" w:color="auto"/>
            <w:right w:val="none" w:sz="0" w:space="0" w:color="auto"/>
          </w:divBdr>
        </w:div>
        <w:div w:id="1924146752">
          <w:marLeft w:val="1080"/>
          <w:marRight w:val="0"/>
          <w:marTop w:val="100"/>
          <w:marBottom w:val="0"/>
          <w:divBdr>
            <w:top w:val="none" w:sz="0" w:space="0" w:color="auto"/>
            <w:left w:val="none" w:sz="0" w:space="0" w:color="auto"/>
            <w:bottom w:val="none" w:sz="0" w:space="0" w:color="auto"/>
            <w:right w:val="none" w:sz="0" w:space="0" w:color="auto"/>
          </w:divBdr>
        </w:div>
        <w:div w:id="1593473693">
          <w:marLeft w:val="1080"/>
          <w:marRight w:val="0"/>
          <w:marTop w:val="100"/>
          <w:marBottom w:val="0"/>
          <w:divBdr>
            <w:top w:val="none" w:sz="0" w:space="0" w:color="auto"/>
            <w:left w:val="none" w:sz="0" w:space="0" w:color="auto"/>
            <w:bottom w:val="none" w:sz="0" w:space="0" w:color="auto"/>
            <w:right w:val="none" w:sz="0" w:space="0" w:color="auto"/>
          </w:divBdr>
        </w:div>
        <w:div w:id="1203244945">
          <w:marLeft w:val="1080"/>
          <w:marRight w:val="0"/>
          <w:marTop w:val="100"/>
          <w:marBottom w:val="0"/>
          <w:divBdr>
            <w:top w:val="none" w:sz="0" w:space="0" w:color="auto"/>
            <w:left w:val="none" w:sz="0" w:space="0" w:color="auto"/>
            <w:bottom w:val="none" w:sz="0" w:space="0" w:color="auto"/>
            <w:right w:val="none" w:sz="0" w:space="0" w:color="auto"/>
          </w:divBdr>
        </w:div>
        <w:div w:id="548105540">
          <w:marLeft w:val="360"/>
          <w:marRight w:val="0"/>
          <w:marTop w:val="200"/>
          <w:marBottom w:val="0"/>
          <w:divBdr>
            <w:top w:val="none" w:sz="0" w:space="0" w:color="auto"/>
            <w:left w:val="none" w:sz="0" w:space="0" w:color="auto"/>
            <w:bottom w:val="none" w:sz="0" w:space="0" w:color="auto"/>
            <w:right w:val="none" w:sz="0" w:space="0" w:color="auto"/>
          </w:divBdr>
        </w:div>
        <w:div w:id="561604863">
          <w:marLeft w:val="1080"/>
          <w:marRight w:val="0"/>
          <w:marTop w:val="100"/>
          <w:marBottom w:val="0"/>
          <w:divBdr>
            <w:top w:val="none" w:sz="0" w:space="0" w:color="auto"/>
            <w:left w:val="none" w:sz="0" w:space="0" w:color="auto"/>
            <w:bottom w:val="none" w:sz="0" w:space="0" w:color="auto"/>
            <w:right w:val="none" w:sz="0" w:space="0" w:color="auto"/>
          </w:divBdr>
        </w:div>
        <w:div w:id="1227958540">
          <w:marLeft w:val="1080"/>
          <w:marRight w:val="0"/>
          <w:marTop w:val="100"/>
          <w:marBottom w:val="0"/>
          <w:divBdr>
            <w:top w:val="none" w:sz="0" w:space="0" w:color="auto"/>
            <w:left w:val="none" w:sz="0" w:space="0" w:color="auto"/>
            <w:bottom w:val="none" w:sz="0" w:space="0" w:color="auto"/>
            <w:right w:val="none" w:sz="0" w:space="0" w:color="auto"/>
          </w:divBdr>
        </w:div>
        <w:div w:id="658771588">
          <w:marLeft w:val="1080"/>
          <w:marRight w:val="0"/>
          <w:marTop w:val="100"/>
          <w:marBottom w:val="0"/>
          <w:divBdr>
            <w:top w:val="none" w:sz="0" w:space="0" w:color="auto"/>
            <w:left w:val="none" w:sz="0" w:space="0" w:color="auto"/>
            <w:bottom w:val="none" w:sz="0" w:space="0" w:color="auto"/>
            <w:right w:val="none" w:sz="0" w:space="0" w:color="auto"/>
          </w:divBdr>
        </w:div>
      </w:divsChild>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cid:image002.png@01D3CCD9.C3CABE5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cid:image002.png@01D3CCD9.C3CABE50"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4587</Words>
  <Characters>26150</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2018-04-16T03:36:00Z</dcterms:created>
  <dcterms:modified xsi:type="dcterms:W3CDTF">2018-04-17T02:26:00Z</dcterms:modified>
</cp:coreProperties>
</file>